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54DEA" w:rsidRPr="00354DEA" w:rsidTr="00354DEA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354DEA" w:rsidRPr="00354DEA" w:rsidRDefault="00354DEA" w:rsidP="00354D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BE"/>
              </w:rPr>
            </w:pPr>
            <w:r w:rsidRPr="00354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BE"/>
              </w:rPr>
              <w:t>Publié le : 2013-06-21</w:t>
            </w:r>
          </w:p>
        </w:tc>
      </w:tr>
    </w:tbl>
    <w:p w:rsidR="00354DEA" w:rsidRPr="00354DEA" w:rsidRDefault="00354DEA" w:rsidP="00354D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B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54DEA" w:rsidRPr="00354DEA" w:rsidTr="00354DEA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SERVICE PUBLIC FEDERAL AFFAIRES ETRANGERES, COMMERCE EXTERIEUR ET COOPERATION AU DEVELOPPEMENT</w:t>
            </w:r>
          </w:p>
        </w:tc>
      </w:tr>
    </w:tbl>
    <w:p w:rsidR="00D440A8" w:rsidRDefault="00354DEA">
      <w:r w:rsidRPr="00354DEA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Avis. - Montant minimum des moyens de subsistance dont doit disposer l'étranger qui désire faire des études en Belgique, pendant l'année scolaire ou académique 2013-2014</w:t>
      </w:r>
      <w:r w:rsidRPr="00354DEA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En exécution de l'article 2 de l'arrêté royal du 8 juin 1983, le montant mensuel minimum des moyens de subsistance dont doit disposer l'étranger qui désire faire des études en Belgique, pendant l'année scolaire ou académique 2013-2014, est fixé à 611 EUR.</w:t>
      </w:r>
      <w:r w:rsidRPr="00354DEA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Calcul : 297,47 EUR x 359.47*/175,02 = 610.96 EUR</w:t>
      </w:r>
      <w:r w:rsidRPr="00354DEA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 xml:space="preserve">arrondi à l'euro supérieur, soit : 611 </w:t>
      </w:r>
      <w:proofErr w:type="gramStart"/>
      <w:r w:rsidRPr="00354DEA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EUR</w:t>
      </w:r>
      <w:proofErr w:type="gramEnd"/>
      <w:r w:rsidRPr="00354DEA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(article 5 de la loi du 26 juin 2000 relative à l'introduction de l'euro dans la législation concernant les matières visées à l'article 78 de la Constitution, Moniteur belge 29 juillet 2000).</w:t>
      </w:r>
      <w:r w:rsidRPr="00354DEA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* indice mai 2013.</w:t>
      </w:r>
      <w:r w:rsidRPr="00354DEA">
        <w:rPr>
          <w:rFonts w:ascii="Times New Roman" w:eastAsia="Times New Roman" w:hAnsi="Times New Roman" w:cs="Times New Roman"/>
          <w:color w:val="000000"/>
          <w:sz w:val="27"/>
          <w:lang w:eastAsia="fr-BE"/>
        </w:rPr>
        <w:t> </w:t>
      </w:r>
    </w:p>
    <w:sectPr w:rsidR="00D440A8" w:rsidSect="00D4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4DEA"/>
    <w:rsid w:val="00354DEA"/>
    <w:rsid w:val="00D4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A8"/>
  </w:style>
  <w:style w:type="paragraph" w:styleId="Titre3">
    <w:name w:val="heading 3"/>
    <w:basedOn w:val="Normal"/>
    <w:link w:val="Titre3Car"/>
    <w:uiPriority w:val="9"/>
    <w:qFormat/>
    <w:rsid w:val="00354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54DEA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apple-converted-space">
    <w:name w:val="apple-converted-space"/>
    <w:basedOn w:val="Policepardfaut"/>
    <w:rsid w:val="00354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Henkinbrant</dc:creator>
  <cp:keywords/>
  <dc:description/>
  <cp:lastModifiedBy>Valentin Henkinbrant</cp:lastModifiedBy>
  <cp:revision>2</cp:revision>
  <dcterms:created xsi:type="dcterms:W3CDTF">2013-06-25T12:16:00Z</dcterms:created>
  <dcterms:modified xsi:type="dcterms:W3CDTF">2013-06-25T12:16:00Z</dcterms:modified>
</cp:coreProperties>
</file>