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1532" w:rsidRPr="00AA2602" w:rsidRDefault="00AC1532" w:rsidP="00EA4196">
      <w:pPr>
        <w:pStyle w:val="En-tte"/>
        <w:tabs>
          <w:tab w:val="left" w:pos="425"/>
          <w:tab w:val="left" w:pos="992"/>
          <w:tab w:val="right" w:pos="9072"/>
        </w:tabs>
        <w:suppressAutoHyphens/>
        <w:rPr>
          <w:rFonts w:ascii="Times New Roman" w:hAnsi="Times New Roman"/>
          <w:szCs w:val="24"/>
        </w:rPr>
      </w:pPr>
      <w:bookmarkStart w:id="0" w:name="_GoBack"/>
      <w:bookmarkEnd w:id="0"/>
    </w:p>
    <w:p w:rsidR="00AC1532" w:rsidRPr="00AA2602" w:rsidRDefault="00AC1532" w:rsidP="00EA4196">
      <w:pPr>
        <w:tabs>
          <w:tab w:val="right" w:pos="9072"/>
        </w:tabs>
        <w:suppressAutoHyphens/>
        <w:spacing w:line="240" w:lineRule="auto"/>
        <w:rPr>
          <w:rFonts w:ascii="Times New Roman" w:hAnsi="Times New Roman"/>
          <w:szCs w:val="24"/>
        </w:rPr>
      </w:pPr>
    </w:p>
    <w:p w:rsidR="00AC1532" w:rsidRPr="00AA2602" w:rsidRDefault="00AC1532" w:rsidP="00EA4196">
      <w:pPr>
        <w:tabs>
          <w:tab w:val="right" w:pos="9072"/>
        </w:tabs>
        <w:suppressAutoHyphens/>
        <w:spacing w:line="240" w:lineRule="auto"/>
        <w:rPr>
          <w:rFonts w:ascii="Times New Roman" w:hAnsi="Times New Roman"/>
          <w:szCs w:val="24"/>
        </w:rPr>
      </w:pPr>
    </w:p>
    <w:p w:rsidR="00AC1532" w:rsidRPr="00AA2602" w:rsidRDefault="00AC1532" w:rsidP="00EA4196">
      <w:pPr>
        <w:tabs>
          <w:tab w:val="right" w:pos="9072"/>
        </w:tabs>
        <w:suppressAutoHyphens/>
        <w:spacing w:line="240" w:lineRule="auto"/>
        <w:rPr>
          <w:rFonts w:ascii="Times New Roman" w:hAnsi="Times New Roman"/>
          <w:szCs w:val="24"/>
        </w:rPr>
      </w:pPr>
    </w:p>
    <w:p w:rsidR="00AC1532" w:rsidRPr="00AA2602" w:rsidRDefault="00AC1532" w:rsidP="00EA4196">
      <w:pPr>
        <w:tabs>
          <w:tab w:val="right" w:pos="9072"/>
        </w:tabs>
        <w:suppressAutoHyphens/>
        <w:spacing w:line="240" w:lineRule="auto"/>
        <w:rPr>
          <w:rFonts w:ascii="Times New Roman" w:hAnsi="Times New Roman"/>
          <w:szCs w:val="24"/>
        </w:rPr>
      </w:pPr>
    </w:p>
    <w:p w:rsidR="00200750" w:rsidRPr="00AA2602" w:rsidRDefault="00200750" w:rsidP="00EA4196">
      <w:pPr>
        <w:tabs>
          <w:tab w:val="right" w:pos="9072"/>
        </w:tabs>
        <w:suppressAutoHyphens/>
        <w:spacing w:line="240" w:lineRule="auto"/>
        <w:rPr>
          <w:rFonts w:ascii="Times New Roman" w:hAnsi="Times New Roman"/>
          <w:szCs w:val="24"/>
        </w:rPr>
      </w:pPr>
    </w:p>
    <w:tbl>
      <w:tblPr>
        <w:tblW w:w="0" w:type="auto"/>
        <w:jc w:val="right"/>
        <w:tblInd w:w="662" w:type="dxa"/>
        <w:tblLayout w:type="fixed"/>
        <w:tblCellMar>
          <w:left w:w="120" w:type="dxa"/>
          <w:right w:w="120" w:type="dxa"/>
        </w:tblCellMar>
        <w:tblLook w:val="0000"/>
      </w:tblPr>
      <w:tblGrid>
        <w:gridCol w:w="2956"/>
      </w:tblGrid>
      <w:tr w:rsidR="00AC1532" w:rsidRPr="00AA2602" w:rsidTr="007F713C">
        <w:trPr>
          <w:jc w:val="right"/>
        </w:trPr>
        <w:tc>
          <w:tcPr>
            <w:tcW w:w="2956" w:type="dxa"/>
            <w:tcBorders>
              <w:top w:val="single" w:sz="6" w:space="0" w:color="auto"/>
              <w:left w:val="single" w:sz="6" w:space="0" w:color="auto"/>
              <w:bottom w:val="single" w:sz="4" w:space="0" w:color="auto"/>
              <w:right w:val="single" w:sz="6" w:space="0" w:color="auto"/>
            </w:tcBorders>
          </w:tcPr>
          <w:p w:rsidR="00AC1532" w:rsidRPr="00AA2602" w:rsidRDefault="00AC1532" w:rsidP="00EA4196">
            <w:pPr>
              <w:tabs>
                <w:tab w:val="right" w:pos="9072"/>
              </w:tabs>
              <w:suppressAutoHyphens/>
              <w:spacing w:line="240" w:lineRule="auto"/>
              <w:jc w:val="center"/>
              <w:rPr>
                <w:rFonts w:ascii="Times New Roman" w:hAnsi="Times New Roman"/>
                <w:szCs w:val="24"/>
              </w:rPr>
            </w:pPr>
          </w:p>
          <w:p w:rsidR="00AC1532" w:rsidRPr="00AA2602" w:rsidRDefault="00AC1532" w:rsidP="00EA4196">
            <w:pPr>
              <w:tabs>
                <w:tab w:val="right" w:pos="9072"/>
              </w:tabs>
              <w:suppressAutoHyphens/>
              <w:spacing w:line="240" w:lineRule="auto"/>
              <w:jc w:val="center"/>
              <w:rPr>
                <w:rFonts w:ascii="Times New Roman" w:hAnsi="Times New Roman"/>
                <w:szCs w:val="24"/>
              </w:rPr>
            </w:pPr>
            <w:r w:rsidRPr="00AA2602">
              <w:rPr>
                <w:rFonts w:ascii="Times New Roman" w:hAnsi="Times New Roman"/>
                <w:szCs w:val="24"/>
              </w:rPr>
              <w:t>Numéro du rôle :</w:t>
            </w:r>
            <w:r w:rsidR="00176058" w:rsidRPr="00AA2602">
              <w:rPr>
                <w:rFonts w:ascii="Times New Roman" w:hAnsi="Times New Roman"/>
                <w:szCs w:val="24"/>
              </w:rPr>
              <w:t> </w:t>
            </w:r>
            <w:r w:rsidR="00DD577C" w:rsidRPr="00AA2602">
              <w:rPr>
                <w:rFonts w:ascii="Times New Roman" w:hAnsi="Times New Roman"/>
                <w:szCs w:val="24"/>
              </w:rPr>
              <w:t>5434</w:t>
            </w:r>
          </w:p>
          <w:p w:rsidR="00AC1532" w:rsidRPr="00AA2602" w:rsidRDefault="00AC1532" w:rsidP="00EA4196">
            <w:pPr>
              <w:tabs>
                <w:tab w:val="right" w:pos="9072"/>
              </w:tabs>
              <w:suppressAutoHyphens/>
              <w:spacing w:line="240" w:lineRule="auto"/>
              <w:jc w:val="center"/>
              <w:rPr>
                <w:rFonts w:ascii="Times New Roman" w:hAnsi="Times New Roman"/>
                <w:szCs w:val="24"/>
              </w:rPr>
            </w:pPr>
          </w:p>
        </w:tc>
      </w:tr>
      <w:tr w:rsidR="00AC1532" w:rsidRPr="00AA2602" w:rsidTr="007F713C">
        <w:trPr>
          <w:jc w:val="right"/>
        </w:trPr>
        <w:tc>
          <w:tcPr>
            <w:tcW w:w="2956" w:type="dxa"/>
            <w:tcBorders>
              <w:left w:val="single" w:sz="6" w:space="0" w:color="auto"/>
              <w:bottom w:val="single" w:sz="6" w:space="0" w:color="auto"/>
              <w:right w:val="single" w:sz="6" w:space="0" w:color="auto"/>
            </w:tcBorders>
          </w:tcPr>
          <w:p w:rsidR="00AC1532" w:rsidRPr="00AA2602" w:rsidRDefault="00AC1532" w:rsidP="00EA4196">
            <w:pPr>
              <w:tabs>
                <w:tab w:val="right" w:pos="9072"/>
              </w:tabs>
              <w:suppressAutoHyphens/>
              <w:spacing w:line="240" w:lineRule="auto"/>
              <w:jc w:val="center"/>
              <w:rPr>
                <w:rFonts w:ascii="Times New Roman" w:hAnsi="Times New Roman"/>
                <w:szCs w:val="24"/>
              </w:rPr>
            </w:pPr>
          </w:p>
          <w:p w:rsidR="00AC1532" w:rsidRPr="00AA2602" w:rsidRDefault="00AC1532" w:rsidP="00EA4196">
            <w:pPr>
              <w:tabs>
                <w:tab w:val="right" w:pos="9072"/>
              </w:tabs>
              <w:suppressAutoHyphens/>
              <w:spacing w:line="240" w:lineRule="auto"/>
              <w:jc w:val="center"/>
              <w:rPr>
                <w:rFonts w:ascii="Times New Roman" w:hAnsi="Times New Roman"/>
                <w:szCs w:val="24"/>
              </w:rPr>
            </w:pPr>
            <w:r w:rsidRPr="00AA2602">
              <w:rPr>
                <w:rFonts w:ascii="Times New Roman" w:hAnsi="Times New Roman"/>
                <w:szCs w:val="24"/>
              </w:rPr>
              <w:t>Arrêt n° </w:t>
            </w:r>
            <w:r w:rsidR="00626AFF" w:rsidRPr="00AA2602">
              <w:rPr>
                <w:rFonts w:ascii="Times New Roman" w:hAnsi="Times New Roman"/>
                <w:szCs w:val="24"/>
              </w:rPr>
              <w:t>9</w:t>
            </w:r>
            <w:r w:rsidR="00AA2602" w:rsidRPr="00AA2602">
              <w:rPr>
                <w:rFonts w:ascii="Times New Roman" w:hAnsi="Times New Roman"/>
                <w:szCs w:val="24"/>
              </w:rPr>
              <w:t>2</w:t>
            </w:r>
            <w:r w:rsidRPr="00AA2602">
              <w:rPr>
                <w:rFonts w:ascii="Times New Roman" w:hAnsi="Times New Roman"/>
                <w:szCs w:val="24"/>
              </w:rPr>
              <w:t>/20</w:t>
            </w:r>
            <w:r w:rsidR="005A2711" w:rsidRPr="00AA2602">
              <w:rPr>
                <w:rFonts w:ascii="Times New Roman" w:hAnsi="Times New Roman"/>
                <w:szCs w:val="24"/>
              </w:rPr>
              <w:t>1</w:t>
            </w:r>
            <w:r w:rsidR="000279AB" w:rsidRPr="00AA2602">
              <w:rPr>
                <w:rFonts w:ascii="Times New Roman" w:hAnsi="Times New Roman"/>
                <w:szCs w:val="24"/>
              </w:rPr>
              <w:t>3</w:t>
            </w:r>
          </w:p>
          <w:p w:rsidR="00AC1532" w:rsidRPr="00AA2602" w:rsidRDefault="00AC1532" w:rsidP="00EA4196">
            <w:pPr>
              <w:tabs>
                <w:tab w:val="right" w:pos="9072"/>
              </w:tabs>
              <w:suppressAutoHyphens/>
              <w:spacing w:line="240" w:lineRule="auto"/>
              <w:jc w:val="center"/>
              <w:rPr>
                <w:rFonts w:ascii="Times New Roman" w:hAnsi="Times New Roman"/>
                <w:szCs w:val="24"/>
              </w:rPr>
            </w:pPr>
            <w:r w:rsidRPr="00AA2602">
              <w:rPr>
                <w:rFonts w:ascii="Times New Roman" w:hAnsi="Times New Roman"/>
                <w:szCs w:val="24"/>
              </w:rPr>
              <w:t xml:space="preserve">du </w:t>
            </w:r>
            <w:r w:rsidR="000B1E3D" w:rsidRPr="00AA2602">
              <w:rPr>
                <w:rFonts w:ascii="Times New Roman" w:hAnsi="Times New Roman"/>
                <w:szCs w:val="24"/>
              </w:rPr>
              <w:t>19</w:t>
            </w:r>
            <w:r w:rsidRPr="00AA2602">
              <w:rPr>
                <w:rFonts w:ascii="Times New Roman" w:hAnsi="Times New Roman"/>
                <w:szCs w:val="24"/>
              </w:rPr>
              <w:t> </w:t>
            </w:r>
            <w:r w:rsidR="000B1E3D" w:rsidRPr="00AA2602">
              <w:rPr>
                <w:rFonts w:ascii="Times New Roman" w:hAnsi="Times New Roman"/>
                <w:szCs w:val="24"/>
              </w:rPr>
              <w:t>juin</w:t>
            </w:r>
            <w:r w:rsidRPr="00AA2602">
              <w:rPr>
                <w:rFonts w:ascii="Times New Roman" w:hAnsi="Times New Roman"/>
                <w:szCs w:val="24"/>
              </w:rPr>
              <w:t xml:space="preserve"> 20</w:t>
            </w:r>
            <w:r w:rsidR="005A2711" w:rsidRPr="00AA2602">
              <w:rPr>
                <w:rFonts w:ascii="Times New Roman" w:hAnsi="Times New Roman"/>
                <w:szCs w:val="24"/>
              </w:rPr>
              <w:t>1</w:t>
            </w:r>
            <w:r w:rsidR="000279AB" w:rsidRPr="00AA2602">
              <w:rPr>
                <w:rFonts w:ascii="Times New Roman" w:hAnsi="Times New Roman"/>
                <w:szCs w:val="24"/>
              </w:rPr>
              <w:t>3</w:t>
            </w:r>
          </w:p>
          <w:p w:rsidR="00AC1532" w:rsidRPr="00AA2602" w:rsidRDefault="00AC1532" w:rsidP="00EA4196">
            <w:pPr>
              <w:tabs>
                <w:tab w:val="right" w:pos="9072"/>
              </w:tabs>
              <w:suppressAutoHyphens/>
              <w:spacing w:line="240" w:lineRule="auto"/>
              <w:jc w:val="center"/>
              <w:rPr>
                <w:rFonts w:ascii="Times New Roman" w:hAnsi="Times New Roman"/>
                <w:szCs w:val="24"/>
              </w:rPr>
            </w:pPr>
          </w:p>
        </w:tc>
      </w:tr>
    </w:tbl>
    <w:p w:rsidR="00AC1532" w:rsidRPr="00AA2602" w:rsidRDefault="00AC1532" w:rsidP="00EA4196">
      <w:pPr>
        <w:pStyle w:val="En-tte"/>
        <w:tabs>
          <w:tab w:val="left" w:pos="425"/>
          <w:tab w:val="left" w:pos="992"/>
          <w:tab w:val="right" w:pos="9072"/>
        </w:tabs>
        <w:suppressAutoHyphens/>
        <w:rPr>
          <w:rFonts w:ascii="Times New Roman" w:hAnsi="Times New Roman"/>
          <w:szCs w:val="24"/>
        </w:rPr>
      </w:pPr>
    </w:p>
    <w:p w:rsidR="00AC1532" w:rsidRPr="00AA2602" w:rsidRDefault="00AC1532" w:rsidP="00EA4196">
      <w:pPr>
        <w:tabs>
          <w:tab w:val="right" w:pos="9072"/>
        </w:tabs>
        <w:suppressAutoHyphens/>
        <w:spacing w:line="240" w:lineRule="auto"/>
        <w:rPr>
          <w:rFonts w:ascii="Times New Roman" w:hAnsi="Times New Roman"/>
          <w:szCs w:val="24"/>
        </w:rPr>
      </w:pPr>
    </w:p>
    <w:p w:rsidR="00AC1532" w:rsidRPr="00AA2602" w:rsidRDefault="00AC1532" w:rsidP="00EA4196">
      <w:pPr>
        <w:pStyle w:val="En-tte"/>
        <w:tabs>
          <w:tab w:val="left" w:pos="425"/>
          <w:tab w:val="left" w:pos="992"/>
          <w:tab w:val="right" w:pos="9072"/>
        </w:tabs>
        <w:suppressAutoHyphens/>
        <w:spacing w:line="360" w:lineRule="auto"/>
        <w:rPr>
          <w:rFonts w:ascii="Times New Roman" w:hAnsi="Times New Roman"/>
          <w:szCs w:val="24"/>
        </w:rPr>
      </w:pPr>
    </w:p>
    <w:p w:rsidR="00AC1532" w:rsidRPr="00AA2602" w:rsidRDefault="00AC1532" w:rsidP="00EA4196">
      <w:pPr>
        <w:tabs>
          <w:tab w:val="right" w:pos="9072"/>
        </w:tabs>
        <w:suppressAutoHyphens/>
        <w:spacing w:line="240" w:lineRule="auto"/>
        <w:jc w:val="center"/>
        <w:rPr>
          <w:rFonts w:ascii="Times New Roman" w:hAnsi="Times New Roman"/>
          <w:szCs w:val="24"/>
        </w:rPr>
      </w:pPr>
      <w:r w:rsidRPr="00AA2602">
        <w:rPr>
          <w:rFonts w:ascii="Times New Roman" w:hAnsi="Times New Roman"/>
          <w:szCs w:val="24"/>
        </w:rPr>
        <w:t>A R R E T</w:t>
      </w:r>
    </w:p>
    <w:p w:rsidR="00AC1532" w:rsidRPr="00AA2602" w:rsidRDefault="00AC1532" w:rsidP="00EA4196">
      <w:pPr>
        <w:tabs>
          <w:tab w:val="right" w:pos="9072"/>
        </w:tabs>
        <w:suppressAutoHyphens/>
        <w:spacing w:line="240" w:lineRule="auto"/>
        <w:jc w:val="center"/>
        <w:rPr>
          <w:rFonts w:ascii="Times New Roman" w:hAnsi="Times New Roman"/>
          <w:szCs w:val="24"/>
        </w:rPr>
      </w:pPr>
      <w:r w:rsidRPr="00AA2602">
        <w:rPr>
          <w:rFonts w:ascii="Times New Roman" w:hAnsi="Times New Roman"/>
          <w:szCs w:val="24"/>
        </w:rPr>
        <w:t>___</w:t>
      </w:r>
      <w:r w:rsidR="0093575C" w:rsidRPr="00AA2602">
        <w:rPr>
          <w:rFonts w:ascii="Times New Roman" w:hAnsi="Times New Roman"/>
          <w:szCs w:val="24"/>
        </w:rPr>
        <w:t>_____</w:t>
      </w:r>
    </w:p>
    <w:p w:rsidR="00EA4196" w:rsidRDefault="00EA4196" w:rsidP="00EA4196">
      <w:pPr>
        <w:tabs>
          <w:tab w:val="right" w:pos="9072"/>
        </w:tabs>
        <w:suppressAutoHyphens/>
        <w:rPr>
          <w:rFonts w:ascii="Times New Roman" w:hAnsi="Times New Roman"/>
          <w:szCs w:val="24"/>
        </w:rPr>
      </w:pPr>
    </w:p>
    <w:p w:rsidR="00AA2602" w:rsidRPr="00AA2602" w:rsidRDefault="00AA2602" w:rsidP="00EA4196">
      <w:pPr>
        <w:tabs>
          <w:tab w:val="right" w:pos="9072"/>
        </w:tabs>
        <w:suppressAutoHyphens/>
        <w:rPr>
          <w:rFonts w:ascii="Times New Roman" w:hAnsi="Times New Roman"/>
          <w:szCs w:val="24"/>
        </w:rPr>
      </w:pPr>
    </w:p>
    <w:p w:rsidR="00382772" w:rsidRPr="00AA2602" w:rsidRDefault="00AC1532" w:rsidP="00AA2602">
      <w:pPr>
        <w:tabs>
          <w:tab w:val="right" w:pos="9072"/>
        </w:tabs>
        <w:suppressAutoHyphens/>
        <w:rPr>
          <w:rFonts w:ascii="Times New Roman" w:hAnsi="Times New Roman"/>
          <w:szCs w:val="24"/>
        </w:rPr>
      </w:pPr>
      <w:r w:rsidRPr="00AA2602">
        <w:rPr>
          <w:rFonts w:ascii="Times New Roman" w:hAnsi="Times New Roman"/>
          <w:szCs w:val="24"/>
        </w:rPr>
        <w:tab/>
      </w:r>
      <w:r w:rsidRPr="00AA2602">
        <w:rPr>
          <w:rFonts w:ascii="Times New Roman" w:hAnsi="Times New Roman"/>
          <w:i/>
          <w:szCs w:val="24"/>
        </w:rPr>
        <w:t>En cause</w:t>
      </w:r>
      <w:r w:rsidRPr="00AA2602">
        <w:rPr>
          <w:rFonts w:ascii="Times New Roman" w:hAnsi="Times New Roman"/>
          <w:szCs w:val="24"/>
        </w:rPr>
        <w:t> </w:t>
      </w:r>
      <w:r w:rsidR="00F53FBB" w:rsidRPr="00AA2602">
        <w:rPr>
          <w:rFonts w:ascii="Times New Roman" w:hAnsi="Times New Roman"/>
          <w:szCs w:val="24"/>
        </w:rPr>
        <w:t xml:space="preserve">: </w:t>
      </w:r>
      <w:r w:rsidR="00382772" w:rsidRPr="00AA2602">
        <w:rPr>
          <w:rFonts w:ascii="Times New Roman" w:hAnsi="Times New Roman"/>
          <w:color w:val="000000"/>
          <w:szCs w:val="24"/>
          <w:lang w:eastAsia="nl-BE"/>
        </w:rPr>
        <w:t>la question préjudicielle concernant l</w:t>
      </w:r>
      <w:r w:rsidR="00EA4196" w:rsidRPr="00AA2602">
        <w:rPr>
          <w:rFonts w:ascii="Times New Roman" w:hAnsi="Times New Roman"/>
          <w:color w:val="000000"/>
          <w:szCs w:val="24"/>
          <w:lang w:eastAsia="nl-BE"/>
        </w:rPr>
        <w:t>’</w:t>
      </w:r>
      <w:r w:rsidR="00382772" w:rsidRPr="00AA2602">
        <w:rPr>
          <w:rFonts w:ascii="Times New Roman" w:hAnsi="Times New Roman"/>
          <w:color w:val="000000"/>
          <w:szCs w:val="24"/>
          <w:lang w:eastAsia="nl-BE"/>
        </w:rPr>
        <w:t>article 73</w:t>
      </w:r>
      <w:r w:rsidR="00382772" w:rsidRPr="00AA2602">
        <w:rPr>
          <w:rFonts w:ascii="Times New Roman" w:hAnsi="Times New Roman"/>
          <w:i/>
          <w:iCs/>
          <w:color w:val="000000"/>
          <w:szCs w:val="24"/>
          <w:lang w:eastAsia="nl-BE"/>
        </w:rPr>
        <w:t>quater</w:t>
      </w:r>
      <w:r w:rsidR="00382772" w:rsidRPr="00AA2602">
        <w:rPr>
          <w:rFonts w:ascii="Times New Roman" w:hAnsi="Times New Roman"/>
          <w:color w:val="000000"/>
          <w:szCs w:val="24"/>
          <w:lang w:eastAsia="nl-BE"/>
        </w:rPr>
        <w:t xml:space="preserve"> des lois relatives aux allocations familiales pour travailleurs salariés, coordonnées le 19 décembre 1939, tel qu</w:t>
      </w:r>
      <w:r w:rsidR="00EA4196" w:rsidRPr="00AA2602">
        <w:rPr>
          <w:rFonts w:ascii="Times New Roman" w:hAnsi="Times New Roman"/>
          <w:color w:val="000000"/>
          <w:szCs w:val="24"/>
          <w:lang w:eastAsia="nl-BE"/>
        </w:rPr>
        <w:t>’</w:t>
      </w:r>
      <w:r w:rsidR="00382772" w:rsidRPr="00AA2602">
        <w:rPr>
          <w:rFonts w:ascii="Times New Roman" w:hAnsi="Times New Roman"/>
          <w:color w:val="000000"/>
          <w:szCs w:val="24"/>
          <w:lang w:eastAsia="nl-BE"/>
        </w:rPr>
        <w:t>il a été modifié par l</w:t>
      </w:r>
      <w:r w:rsidR="00EA4196" w:rsidRPr="00AA2602">
        <w:rPr>
          <w:rFonts w:ascii="Times New Roman" w:hAnsi="Times New Roman"/>
          <w:color w:val="000000"/>
          <w:szCs w:val="24"/>
          <w:lang w:eastAsia="nl-BE"/>
        </w:rPr>
        <w:t>’</w:t>
      </w:r>
      <w:r w:rsidR="00382772" w:rsidRPr="00AA2602">
        <w:rPr>
          <w:rFonts w:ascii="Times New Roman" w:hAnsi="Times New Roman"/>
          <w:color w:val="000000"/>
          <w:szCs w:val="24"/>
          <w:lang w:eastAsia="nl-BE"/>
        </w:rPr>
        <w:t>article 143 de la loi du 20 juillet 2006 portant des dispositions diverses, posée par la Cour du travail de Liège.</w:t>
      </w:r>
    </w:p>
    <w:p w:rsidR="00382772" w:rsidRPr="00AA2602" w:rsidRDefault="00382772" w:rsidP="00AA2602">
      <w:pPr>
        <w:tabs>
          <w:tab w:val="right" w:pos="9072"/>
        </w:tabs>
        <w:suppressAutoHyphens/>
        <w:rPr>
          <w:rFonts w:ascii="Times New Roman" w:hAnsi="Times New Roman"/>
          <w:szCs w:val="24"/>
        </w:rPr>
      </w:pPr>
    </w:p>
    <w:p w:rsidR="00382772" w:rsidRPr="00AA2602" w:rsidRDefault="00382772" w:rsidP="00EA4196">
      <w:pPr>
        <w:tabs>
          <w:tab w:val="right" w:pos="9072"/>
        </w:tabs>
        <w:suppressAutoHyphens/>
        <w:rPr>
          <w:rFonts w:ascii="Times New Roman" w:hAnsi="Times New Roman"/>
          <w:szCs w:val="24"/>
        </w:rPr>
      </w:pPr>
    </w:p>
    <w:p w:rsidR="00382772" w:rsidRPr="00AA2602" w:rsidRDefault="00382772" w:rsidP="00EA4196">
      <w:pPr>
        <w:tabs>
          <w:tab w:val="right" w:pos="9072"/>
        </w:tabs>
        <w:suppressAutoHyphens/>
        <w:rPr>
          <w:rFonts w:ascii="Times New Roman" w:hAnsi="Times New Roman"/>
          <w:szCs w:val="24"/>
        </w:rPr>
      </w:pPr>
      <w:r w:rsidRPr="00AA2602">
        <w:rPr>
          <w:rFonts w:ascii="Times New Roman" w:hAnsi="Times New Roman"/>
          <w:szCs w:val="24"/>
        </w:rPr>
        <w:tab/>
        <w:t>La Cour constitutionnelle,</w:t>
      </w:r>
    </w:p>
    <w:p w:rsidR="00382772" w:rsidRPr="00AA2602" w:rsidRDefault="00382772" w:rsidP="00EA4196">
      <w:pPr>
        <w:tabs>
          <w:tab w:val="right" w:pos="9072"/>
        </w:tabs>
        <w:suppressAutoHyphens/>
        <w:rPr>
          <w:rFonts w:ascii="Times New Roman" w:hAnsi="Times New Roman"/>
          <w:szCs w:val="24"/>
        </w:rPr>
      </w:pPr>
    </w:p>
    <w:p w:rsidR="00382772" w:rsidRPr="00AA2602" w:rsidRDefault="00382772" w:rsidP="00EA4196">
      <w:pPr>
        <w:tabs>
          <w:tab w:val="right" w:pos="9072"/>
        </w:tabs>
        <w:suppressAutoHyphens/>
        <w:rPr>
          <w:rFonts w:ascii="Times New Roman" w:hAnsi="Times New Roman"/>
          <w:szCs w:val="24"/>
        </w:rPr>
      </w:pPr>
      <w:r w:rsidRPr="00AA2602">
        <w:rPr>
          <w:rFonts w:ascii="Times New Roman" w:hAnsi="Times New Roman"/>
          <w:szCs w:val="24"/>
        </w:rPr>
        <w:tab/>
        <w:t>composée des présidents</w:t>
      </w:r>
      <w:r w:rsidR="005C2FAB" w:rsidRPr="00AA2602">
        <w:rPr>
          <w:rFonts w:ascii="Times New Roman" w:hAnsi="Times New Roman"/>
          <w:szCs w:val="24"/>
        </w:rPr>
        <w:t xml:space="preserve"> J. Spreutels</w:t>
      </w:r>
      <w:r w:rsidRPr="00AA2602">
        <w:rPr>
          <w:rFonts w:ascii="Times New Roman" w:hAnsi="Times New Roman"/>
          <w:szCs w:val="24"/>
        </w:rPr>
        <w:t xml:space="preserve"> et M. Bossuyt, et des juges E. De Groot, L. Lavrysen, A. Alen, J.</w:t>
      </w:r>
      <w:r w:rsidRPr="00AA2602">
        <w:rPr>
          <w:rFonts w:ascii="Times New Roman" w:hAnsi="Times New Roman"/>
          <w:szCs w:val="24"/>
        </w:rPr>
        <w:noBreakHyphen/>
        <w:t>P. Snappe, J.</w:t>
      </w:r>
      <w:r w:rsidRPr="00AA2602">
        <w:rPr>
          <w:rFonts w:ascii="Times New Roman" w:hAnsi="Times New Roman"/>
          <w:szCs w:val="24"/>
        </w:rPr>
        <w:noBreakHyphen/>
        <w:t>P. Moerman, E. Derycke, T. Merckx</w:t>
      </w:r>
      <w:r w:rsidRPr="00AA2602">
        <w:rPr>
          <w:rFonts w:ascii="Times New Roman" w:hAnsi="Times New Roman"/>
          <w:szCs w:val="24"/>
        </w:rPr>
        <w:noBreakHyphen/>
        <w:t>Van Goey, P. Nihoul et F. Daoût</w:t>
      </w:r>
      <w:r w:rsidR="00C032E1" w:rsidRPr="00AA2602">
        <w:rPr>
          <w:rFonts w:ascii="Times New Roman" w:hAnsi="Times New Roman"/>
          <w:szCs w:val="24"/>
        </w:rPr>
        <w:t>,</w:t>
      </w:r>
      <w:r w:rsidR="005C2FAB" w:rsidRPr="00AA2602">
        <w:rPr>
          <w:rFonts w:ascii="Times New Roman" w:hAnsi="Times New Roman"/>
          <w:szCs w:val="24"/>
        </w:rPr>
        <w:t xml:space="preserve"> et, conformément à l’article</w:t>
      </w:r>
      <w:r w:rsidR="00CE0913" w:rsidRPr="00AA2602">
        <w:rPr>
          <w:rFonts w:ascii="Times New Roman" w:hAnsi="Times New Roman"/>
          <w:szCs w:val="24"/>
        </w:rPr>
        <w:t> </w:t>
      </w:r>
      <w:r w:rsidR="005C2FAB" w:rsidRPr="00AA2602">
        <w:rPr>
          <w:rFonts w:ascii="Times New Roman" w:hAnsi="Times New Roman"/>
          <w:szCs w:val="24"/>
        </w:rPr>
        <w:t>60</w:t>
      </w:r>
      <w:r w:rsidR="005C2FAB" w:rsidRPr="00AA2602">
        <w:rPr>
          <w:rFonts w:ascii="Times New Roman" w:hAnsi="Times New Roman"/>
          <w:i/>
          <w:szCs w:val="24"/>
        </w:rPr>
        <w:t>bis</w:t>
      </w:r>
      <w:r w:rsidR="005C2FAB" w:rsidRPr="00AA2602">
        <w:rPr>
          <w:rFonts w:ascii="Times New Roman" w:hAnsi="Times New Roman"/>
          <w:szCs w:val="24"/>
        </w:rPr>
        <w:t xml:space="preserve"> de la loi spéciale du 6</w:t>
      </w:r>
      <w:r w:rsidR="001E7529" w:rsidRPr="00AA2602">
        <w:rPr>
          <w:rFonts w:ascii="Times New Roman" w:hAnsi="Times New Roman"/>
          <w:szCs w:val="24"/>
        </w:rPr>
        <w:t> </w:t>
      </w:r>
      <w:r w:rsidR="005C2FAB" w:rsidRPr="00AA2602">
        <w:rPr>
          <w:rFonts w:ascii="Times New Roman" w:hAnsi="Times New Roman"/>
          <w:szCs w:val="24"/>
        </w:rPr>
        <w:t>janvier 1989 sur la Cour constitutionnelle, du président émérite R. Henneuse</w:t>
      </w:r>
      <w:r w:rsidRPr="00AA2602">
        <w:rPr>
          <w:rFonts w:ascii="Times New Roman" w:hAnsi="Times New Roman"/>
          <w:szCs w:val="24"/>
        </w:rPr>
        <w:t>, assistée du greffier</w:t>
      </w:r>
      <w:r w:rsidR="00074009" w:rsidRPr="00AA2602">
        <w:rPr>
          <w:rFonts w:ascii="Times New Roman" w:hAnsi="Times New Roman"/>
          <w:szCs w:val="24"/>
        </w:rPr>
        <w:t xml:space="preserve"> F</w:t>
      </w:r>
      <w:r w:rsidRPr="00AA2602">
        <w:rPr>
          <w:rFonts w:ascii="Times New Roman" w:hAnsi="Times New Roman"/>
          <w:szCs w:val="24"/>
        </w:rPr>
        <w:t>. </w:t>
      </w:r>
      <w:r w:rsidR="00074009" w:rsidRPr="00AA2602">
        <w:rPr>
          <w:rFonts w:ascii="Times New Roman" w:hAnsi="Times New Roman"/>
          <w:szCs w:val="24"/>
        </w:rPr>
        <w:t>Meersschaut</w:t>
      </w:r>
      <w:r w:rsidRPr="00AA2602">
        <w:rPr>
          <w:rFonts w:ascii="Times New Roman" w:hAnsi="Times New Roman"/>
          <w:szCs w:val="24"/>
        </w:rPr>
        <w:t>, présidée par le président</w:t>
      </w:r>
      <w:r w:rsidR="009825E8" w:rsidRPr="00AA2602">
        <w:rPr>
          <w:rFonts w:ascii="Times New Roman" w:hAnsi="Times New Roman"/>
          <w:szCs w:val="24"/>
        </w:rPr>
        <w:t xml:space="preserve"> émérite</w:t>
      </w:r>
      <w:r w:rsidRPr="00AA2602">
        <w:rPr>
          <w:rFonts w:ascii="Times New Roman" w:hAnsi="Times New Roman"/>
          <w:szCs w:val="24"/>
        </w:rPr>
        <w:t xml:space="preserve"> R. Henneuse,</w:t>
      </w:r>
    </w:p>
    <w:p w:rsidR="00382772" w:rsidRPr="00AA2602" w:rsidRDefault="00382772" w:rsidP="00EA4196">
      <w:pPr>
        <w:tabs>
          <w:tab w:val="right" w:pos="9072"/>
        </w:tabs>
        <w:suppressAutoHyphens/>
        <w:rPr>
          <w:rFonts w:ascii="Times New Roman" w:hAnsi="Times New Roman"/>
          <w:szCs w:val="24"/>
        </w:rPr>
      </w:pPr>
    </w:p>
    <w:p w:rsidR="00382772" w:rsidRPr="00AA2602" w:rsidRDefault="00382772" w:rsidP="00EA4196">
      <w:pPr>
        <w:tabs>
          <w:tab w:val="right" w:pos="9072"/>
        </w:tabs>
        <w:suppressAutoHyphens/>
        <w:rPr>
          <w:rFonts w:ascii="Times New Roman" w:hAnsi="Times New Roman"/>
          <w:szCs w:val="24"/>
        </w:rPr>
      </w:pPr>
      <w:r w:rsidRPr="00AA2602">
        <w:rPr>
          <w:rFonts w:ascii="Times New Roman" w:hAnsi="Times New Roman"/>
          <w:szCs w:val="24"/>
        </w:rPr>
        <w:tab/>
        <w:t>après en avoir délibéré, rend l</w:t>
      </w:r>
      <w:r w:rsidR="00EA4196" w:rsidRPr="00AA2602">
        <w:rPr>
          <w:rFonts w:ascii="Times New Roman" w:hAnsi="Times New Roman"/>
          <w:szCs w:val="24"/>
        </w:rPr>
        <w:t>’</w:t>
      </w:r>
      <w:r w:rsidRPr="00AA2602">
        <w:rPr>
          <w:rFonts w:ascii="Times New Roman" w:hAnsi="Times New Roman"/>
          <w:szCs w:val="24"/>
        </w:rPr>
        <w:t>arrêt suivant :</w:t>
      </w:r>
    </w:p>
    <w:p w:rsidR="00382772" w:rsidRPr="00AA2602" w:rsidRDefault="00382772" w:rsidP="00EA4196">
      <w:pPr>
        <w:tabs>
          <w:tab w:val="right" w:pos="9072"/>
        </w:tabs>
        <w:suppressAutoHyphens/>
        <w:rPr>
          <w:rFonts w:ascii="Times New Roman" w:hAnsi="Times New Roman"/>
          <w:szCs w:val="24"/>
        </w:rPr>
      </w:pPr>
    </w:p>
    <w:p w:rsidR="00382772" w:rsidRPr="00AA2602" w:rsidRDefault="00382772" w:rsidP="00EA4196">
      <w:pPr>
        <w:tabs>
          <w:tab w:val="right" w:pos="9072"/>
        </w:tabs>
        <w:suppressAutoHyphens/>
        <w:jc w:val="center"/>
        <w:rPr>
          <w:rFonts w:ascii="Times New Roman" w:hAnsi="Times New Roman"/>
          <w:szCs w:val="24"/>
        </w:rPr>
      </w:pPr>
      <w:r w:rsidRPr="00AA2602">
        <w:rPr>
          <w:rFonts w:ascii="Times New Roman" w:hAnsi="Times New Roman"/>
          <w:szCs w:val="24"/>
        </w:rPr>
        <w:t>*</w:t>
      </w:r>
    </w:p>
    <w:p w:rsidR="00382772" w:rsidRPr="00AA2602" w:rsidRDefault="00382772" w:rsidP="00EA4196">
      <w:pPr>
        <w:tabs>
          <w:tab w:val="right" w:pos="9072"/>
        </w:tabs>
        <w:suppressAutoHyphens/>
        <w:jc w:val="center"/>
        <w:rPr>
          <w:rFonts w:ascii="Times New Roman" w:hAnsi="Times New Roman"/>
          <w:szCs w:val="24"/>
        </w:rPr>
      </w:pPr>
      <w:r w:rsidRPr="00AA2602">
        <w:rPr>
          <w:rFonts w:ascii="Times New Roman" w:hAnsi="Times New Roman"/>
          <w:szCs w:val="24"/>
        </w:rPr>
        <w:t>*       *</w:t>
      </w:r>
    </w:p>
    <w:p w:rsidR="00382772" w:rsidRPr="00AA2602" w:rsidRDefault="00382772" w:rsidP="00EA4196">
      <w:pPr>
        <w:tabs>
          <w:tab w:val="right" w:pos="9072"/>
        </w:tabs>
        <w:suppressAutoHyphens/>
        <w:spacing w:line="240" w:lineRule="auto"/>
        <w:rPr>
          <w:rFonts w:ascii="Times New Roman" w:hAnsi="Times New Roman"/>
          <w:szCs w:val="24"/>
        </w:rPr>
      </w:pPr>
      <w:r w:rsidRPr="00AA2602">
        <w:rPr>
          <w:rFonts w:ascii="Times New Roman" w:hAnsi="Times New Roman"/>
          <w:szCs w:val="24"/>
        </w:rPr>
        <w:br w:type="page"/>
      </w:r>
      <w:r w:rsidRPr="00AA2602">
        <w:rPr>
          <w:rFonts w:ascii="Times New Roman" w:hAnsi="Times New Roman"/>
          <w:szCs w:val="24"/>
        </w:rPr>
        <w:lastRenderedPageBreak/>
        <w:tab/>
      </w:r>
      <w:r w:rsidRPr="00AA2602">
        <w:rPr>
          <w:rFonts w:ascii="Times New Roman" w:hAnsi="Times New Roman"/>
          <w:szCs w:val="24"/>
        </w:rPr>
        <w:tab/>
        <w:t>I.  </w:t>
      </w:r>
      <w:r w:rsidRPr="00AA2602">
        <w:rPr>
          <w:rFonts w:ascii="Times New Roman" w:hAnsi="Times New Roman"/>
          <w:i/>
          <w:szCs w:val="24"/>
        </w:rPr>
        <w:t>Objet de la question préjudicielle et procédure</w:t>
      </w:r>
    </w:p>
    <w:p w:rsidR="00382772" w:rsidRPr="00AA2602" w:rsidRDefault="00382772" w:rsidP="00EA4196">
      <w:pPr>
        <w:tabs>
          <w:tab w:val="right" w:pos="9072"/>
        </w:tabs>
        <w:suppressAutoHyphens/>
        <w:spacing w:line="240" w:lineRule="auto"/>
        <w:rPr>
          <w:rFonts w:ascii="Times New Roman" w:hAnsi="Times New Roman"/>
          <w:szCs w:val="24"/>
        </w:rPr>
      </w:pPr>
    </w:p>
    <w:p w:rsidR="00382772" w:rsidRPr="00AA2602" w:rsidRDefault="00382772" w:rsidP="00EA4196">
      <w:pPr>
        <w:tabs>
          <w:tab w:val="right" w:pos="9072"/>
        </w:tabs>
        <w:suppressAutoHyphens/>
        <w:spacing w:line="240" w:lineRule="auto"/>
        <w:outlineLvl w:val="0"/>
        <w:rPr>
          <w:rFonts w:ascii="Times New Roman" w:hAnsi="Times New Roman"/>
          <w:szCs w:val="24"/>
        </w:rPr>
      </w:pPr>
      <w:r w:rsidRPr="00AA2602">
        <w:rPr>
          <w:rFonts w:ascii="Times New Roman" w:hAnsi="Times New Roman"/>
          <w:szCs w:val="24"/>
        </w:rPr>
        <w:tab/>
        <w:t xml:space="preserve">Par arrêt du 18 juin 2012 en cause de Laurent Lambotte </w:t>
      </w:r>
      <w:r w:rsidRPr="00AA2602">
        <w:rPr>
          <w:rFonts w:ascii="Times New Roman" w:hAnsi="Times New Roman"/>
          <w:color w:val="000000"/>
          <w:szCs w:val="24"/>
          <w:lang w:eastAsia="nl-BE"/>
        </w:rPr>
        <w:t xml:space="preserve">et Anisa Arbib contre </w:t>
      </w:r>
      <w:r w:rsidRPr="00AA2602">
        <w:rPr>
          <w:rFonts w:ascii="Times New Roman" w:hAnsi="Times New Roman"/>
          <w:color w:val="000000"/>
          <w:szCs w:val="24"/>
          <w:lang w:eastAsia="nl-NL"/>
        </w:rPr>
        <w:t>l</w:t>
      </w:r>
      <w:r w:rsidR="00EA4196" w:rsidRPr="00AA2602">
        <w:rPr>
          <w:rFonts w:ascii="Times New Roman" w:hAnsi="Times New Roman"/>
          <w:color w:val="000000"/>
          <w:szCs w:val="24"/>
          <w:lang w:eastAsia="nl-NL"/>
        </w:rPr>
        <w:t>’</w:t>
      </w:r>
      <w:r w:rsidRPr="00AA2602">
        <w:rPr>
          <w:rFonts w:ascii="Times New Roman" w:hAnsi="Times New Roman"/>
          <w:color w:val="000000"/>
          <w:szCs w:val="24"/>
          <w:lang w:eastAsia="nl-NL"/>
        </w:rPr>
        <w:t>Office national d</w:t>
      </w:r>
      <w:r w:rsidR="00EA4196" w:rsidRPr="00AA2602">
        <w:rPr>
          <w:rFonts w:ascii="Times New Roman" w:hAnsi="Times New Roman"/>
          <w:color w:val="000000"/>
          <w:szCs w:val="24"/>
          <w:lang w:eastAsia="nl-NL"/>
        </w:rPr>
        <w:t>’</w:t>
      </w:r>
      <w:r w:rsidRPr="00AA2602">
        <w:rPr>
          <w:rFonts w:ascii="Times New Roman" w:hAnsi="Times New Roman"/>
          <w:color w:val="000000"/>
          <w:szCs w:val="24"/>
          <w:lang w:eastAsia="nl-NL"/>
        </w:rPr>
        <w:t>allocations familiales pour travailleurs salariés</w:t>
      </w:r>
      <w:r w:rsidRPr="00AA2602">
        <w:rPr>
          <w:rFonts w:ascii="Times New Roman" w:hAnsi="Times New Roman"/>
          <w:szCs w:val="24"/>
        </w:rPr>
        <w:t>, dont l</w:t>
      </w:r>
      <w:r w:rsidR="00EA4196" w:rsidRPr="00AA2602">
        <w:rPr>
          <w:rFonts w:ascii="Times New Roman" w:hAnsi="Times New Roman"/>
          <w:szCs w:val="24"/>
        </w:rPr>
        <w:t>’</w:t>
      </w:r>
      <w:r w:rsidRPr="00AA2602">
        <w:rPr>
          <w:rFonts w:ascii="Times New Roman" w:hAnsi="Times New Roman"/>
          <w:szCs w:val="24"/>
        </w:rPr>
        <w:t>expédition est parvenue au greffe de la Cour le 25 juin 2012, la Cour du travail de Liège a posé la question préjudicielle suivante :</w:t>
      </w:r>
    </w:p>
    <w:p w:rsidR="00382772" w:rsidRPr="00AA2602" w:rsidRDefault="00382772" w:rsidP="00B967A5">
      <w:pPr>
        <w:tabs>
          <w:tab w:val="right" w:pos="9072"/>
        </w:tabs>
        <w:suppressAutoHyphens/>
        <w:spacing w:line="240" w:lineRule="auto"/>
        <w:rPr>
          <w:rFonts w:ascii="Times New Roman" w:hAnsi="Times New Roman"/>
          <w:szCs w:val="24"/>
        </w:rPr>
      </w:pPr>
    </w:p>
    <w:p w:rsidR="00382772" w:rsidRPr="00AA2602" w:rsidRDefault="00382772" w:rsidP="00EA4196">
      <w:pPr>
        <w:tabs>
          <w:tab w:val="right" w:pos="9072"/>
        </w:tabs>
        <w:suppressAutoHyphens/>
        <w:spacing w:line="240" w:lineRule="auto"/>
        <w:contextualSpacing/>
        <w:rPr>
          <w:rFonts w:ascii="Times New Roman" w:eastAsia="Calibri" w:hAnsi="Times New Roman"/>
          <w:color w:val="000000"/>
          <w:szCs w:val="24"/>
          <w:lang w:eastAsia="en-US"/>
        </w:rPr>
      </w:pPr>
      <w:r w:rsidRPr="00AA2602">
        <w:rPr>
          <w:rFonts w:ascii="Times New Roman" w:eastAsia="Calibri" w:hAnsi="Times New Roman"/>
          <w:szCs w:val="24"/>
          <w:lang w:eastAsia="fr-BE"/>
        </w:rPr>
        <w:tab/>
      </w:r>
      <w:r w:rsidRPr="00AA2602">
        <w:rPr>
          <w:rFonts w:ascii="Times New Roman" w:eastAsia="Calibri" w:hAnsi="Times New Roman"/>
          <w:color w:val="000000"/>
          <w:szCs w:val="24"/>
          <w:lang w:eastAsia="en-US"/>
        </w:rPr>
        <w:t>« L</w:t>
      </w:r>
      <w:r w:rsidR="00EA4196" w:rsidRPr="00AA2602">
        <w:rPr>
          <w:rFonts w:ascii="Times New Roman" w:eastAsia="Calibri" w:hAnsi="Times New Roman"/>
          <w:color w:val="000000"/>
          <w:szCs w:val="24"/>
          <w:lang w:eastAsia="en-US"/>
        </w:rPr>
        <w:t>’</w:t>
      </w:r>
      <w:r w:rsidRPr="00AA2602">
        <w:rPr>
          <w:rFonts w:ascii="Times New Roman" w:eastAsia="Calibri" w:hAnsi="Times New Roman"/>
          <w:color w:val="000000"/>
          <w:szCs w:val="24"/>
          <w:lang w:eastAsia="en-US"/>
        </w:rPr>
        <w:t>article 73</w:t>
      </w:r>
      <w:r w:rsidRPr="00AA2602">
        <w:rPr>
          <w:rFonts w:ascii="Times New Roman" w:eastAsia="Calibri" w:hAnsi="Times New Roman"/>
          <w:i/>
          <w:iCs/>
          <w:color w:val="000000"/>
          <w:szCs w:val="24"/>
          <w:lang w:eastAsia="en-US"/>
        </w:rPr>
        <w:t>quater</w:t>
      </w:r>
      <w:r w:rsidRPr="00AA2602">
        <w:rPr>
          <w:rFonts w:ascii="Times New Roman" w:eastAsia="Calibri" w:hAnsi="Times New Roman"/>
          <w:color w:val="000000"/>
          <w:szCs w:val="24"/>
          <w:lang w:eastAsia="en-US"/>
        </w:rPr>
        <w:t xml:space="preserve"> des lois relatives aux allocations familiales pour travailleurs salariés, coordonnées le 19 décembre 1939, dans sa version modifiée par la loi du 20 juillet 2006 portant des dispositions diverses,</w:t>
      </w:r>
    </w:p>
    <w:p w:rsidR="00382772" w:rsidRPr="00AA2602" w:rsidRDefault="00382772" w:rsidP="00EA4196">
      <w:pPr>
        <w:tabs>
          <w:tab w:val="right" w:pos="9072"/>
        </w:tabs>
        <w:suppressAutoHyphens/>
        <w:spacing w:line="240" w:lineRule="auto"/>
        <w:contextualSpacing/>
        <w:rPr>
          <w:rFonts w:ascii="Times New Roman" w:eastAsia="Calibri" w:hAnsi="Times New Roman"/>
          <w:color w:val="000000"/>
          <w:szCs w:val="24"/>
          <w:lang w:eastAsia="en-US"/>
        </w:rPr>
      </w:pPr>
    </w:p>
    <w:p w:rsidR="00382772" w:rsidRPr="00AA2602" w:rsidRDefault="00382772" w:rsidP="00EA4196">
      <w:pPr>
        <w:tabs>
          <w:tab w:val="right" w:pos="9072"/>
        </w:tabs>
        <w:suppressAutoHyphens/>
        <w:spacing w:line="240" w:lineRule="auto"/>
        <w:contextualSpacing/>
        <w:rPr>
          <w:rFonts w:ascii="Times New Roman" w:eastAsia="Calibri" w:hAnsi="Times New Roman"/>
          <w:color w:val="000000"/>
          <w:szCs w:val="24"/>
          <w:lang w:eastAsia="en-US"/>
        </w:rPr>
      </w:pPr>
      <w:r w:rsidRPr="00AA2602">
        <w:rPr>
          <w:rFonts w:ascii="Times New Roman" w:eastAsia="Calibri" w:hAnsi="Times New Roman"/>
          <w:color w:val="000000"/>
          <w:szCs w:val="24"/>
          <w:lang w:eastAsia="en-US"/>
        </w:rPr>
        <w:tab/>
        <w:t>interprété en ce sens qu</w:t>
      </w:r>
      <w:r w:rsidR="00EA4196" w:rsidRPr="00AA2602">
        <w:rPr>
          <w:rFonts w:ascii="Times New Roman" w:eastAsia="Calibri" w:hAnsi="Times New Roman"/>
          <w:color w:val="000000"/>
          <w:szCs w:val="24"/>
          <w:lang w:eastAsia="en-US"/>
        </w:rPr>
        <w:t>’</w:t>
      </w:r>
      <w:r w:rsidRPr="00AA2602">
        <w:rPr>
          <w:rFonts w:ascii="Times New Roman" w:eastAsia="Calibri" w:hAnsi="Times New Roman"/>
          <w:color w:val="000000"/>
          <w:szCs w:val="24"/>
          <w:lang w:eastAsia="en-US"/>
        </w:rPr>
        <w:t>il réserve le bénéfice de la prime d</w:t>
      </w:r>
      <w:r w:rsidR="00EA4196" w:rsidRPr="00AA2602">
        <w:rPr>
          <w:rFonts w:ascii="Times New Roman" w:eastAsia="Calibri" w:hAnsi="Times New Roman"/>
          <w:color w:val="000000"/>
          <w:szCs w:val="24"/>
          <w:lang w:eastAsia="en-US"/>
        </w:rPr>
        <w:t>’</w:t>
      </w:r>
      <w:r w:rsidRPr="00AA2602">
        <w:rPr>
          <w:rFonts w:ascii="Times New Roman" w:eastAsia="Calibri" w:hAnsi="Times New Roman"/>
          <w:color w:val="000000"/>
          <w:szCs w:val="24"/>
          <w:lang w:eastAsia="en-US"/>
        </w:rPr>
        <w:t>adoption qu</w:t>
      </w:r>
      <w:r w:rsidR="00EA4196" w:rsidRPr="00AA2602">
        <w:rPr>
          <w:rFonts w:ascii="Times New Roman" w:eastAsia="Calibri" w:hAnsi="Times New Roman"/>
          <w:color w:val="000000"/>
          <w:szCs w:val="24"/>
          <w:lang w:eastAsia="en-US"/>
        </w:rPr>
        <w:t>’</w:t>
      </w:r>
      <w:r w:rsidRPr="00AA2602">
        <w:rPr>
          <w:rFonts w:ascii="Times New Roman" w:eastAsia="Calibri" w:hAnsi="Times New Roman"/>
          <w:color w:val="000000"/>
          <w:szCs w:val="24"/>
          <w:lang w:eastAsia="en-US"/>
        </w:rPr>
        <w:t>il instaure à l</w:t>
      </w:r>
      <w:r w:rsidR="00EA4196" w:rsidRPr="00AA2602">
        <w:rPr>
          <w:rFonts w:ascii="Times New Roman" w:eastAsia="Calibri" w:hAnsi="Times New Roman"/>
          <w:color w:val="000000"/>
          <w:szCs w:val="24"/>
          <w:lang w:eastAsia="en-US"/>
        </w:rPr>
        <w:t>’</w:t>
      </w:r>
      <w:r w:rsidRPr="00AA2602">
        <w:rPr>
          <w:rFonts w:ascii="Times New Roman" w:eastAsia="Calibri" w:hAnsi="Times New Roman"/>
          <w:color w:val="000000"/>
          <w:szCs w:val="24"/>
          <w:lang w:eastAsia="en-US"/>
        </w:rPr>
        <w:t>enfant adopté ou en voie d</w:t>
      </w:r>
      <w:r w:rsidR="00EA4196" w:rsidRPr="00AA2602">
        <w:rPr>
          <w:rFonts w:ascii="Times New Roman" w:eastAsia="Calibri" w:hAnsi="Times New Roman"/>
          <w:color w:val="000000"/>
          <w:szCs w:val="24"/>
          <w:lang w:eastAsia="en-US"/>
        </w:rPr>
        <w:t>’</w:t>
      </w:r>
      <w:r w:rsidRPr="00AA2602">
        <w:rPr>
          <w:rFonts w:ascii="Times New Roman" w:eastAsia="Calibri" w:hAnsi="Times New Roman"/>
          <w:color w:val="000000"/>
          <w:szCs w:val="24"/>
          <w:lang w:eastAsia="en-US"/>
        </w:rPr>
        <w:t>adoption au sens du droit belge, et donc à l</w:t>
      </w:r>
      <w:r w:rsidR="00EA4196" w:rsidRPr="00AA2602">
        <w:rPr>
          <w:rFonts w:ascii="Times New Roman" w:eastAsia="Calibri" w:hAnsi="Times New Roman"/>
          <w:color w:val="000000"/>
          <w:szCs w:val="24"/>
          <w:lang w:eastAsia="en-US"/>
        </w:rPr>
        <w:t>’</w:t>
      </w:r>
      <w:r w:rsidRPr="00AA2602">
        <w:rPr>
          <w:rFonts w:ascii="Times New Roman" w:eastAsia="Calibri" w:hAnsi="Times New Roman"/>
          <w:color w:val="000000"/>
          <w:szCs w:val="24"/>
          <w:lang w:eastAsia="en-US"/>
        </w:rPr>
        <w:t>exclusion de l</w:t>
      </w:r>
      <w:r w:rsidR="00EA4196" w:rsidRPr="00AA2602">
        <w:rPr>
          <w:rFonts w:ascii="Times New Roman" w:eastAsia="Calibri" w:hAnsi="Times New Roman"/>
          <w:color w:val="000000"/>
          <w:szCs w:val="24"/>
          <w:lang w:eastAsia="en-US"/>
        </w:rPr>
        <w:t>’</w:t>
      </w:r>
      <w:r w:rsidRPr="00AA2602">
        <w:rPr>
          <w:rFonts w:ascii="Times New Roman" w:eastAsia="Calibri" w:hAnsi="Times New Roman"/>
          <w:color w:val="000000"/>
          <w:szCs w:val="24"/>
          <w:lang w:eastAsia="en-US"/>
        </w:rPr>
        <w:t>enfant orphelin de père et de mère accueilli dans la famille par l</w:t>
      </w:r>
      <w:r w:rsidR="00EA4196" w:rsidRPr="00AA2602">
        <w:rPr>
          <w:rFonts w:ascii="Times New Roman" w:eastAsia="Calibri" w:hAnsi="Times New Roman"/>
          <w:color w:val="000000"/>
          <w:szCs w:val="24"/>
          <w:lang w:eastAsia="en-US"/>
        </w:rPr>
        <w:t>’</w:t>
      </w:r>
      <w:r w:rsidRPr="00AA2602">
        <w:rPr>
          <w:rFonts w:ascii="Times New Roman" w:eastAsia="Calibri" w:hAnsi="Times New Roman"/>
          <w:color w:val="000000"/>
          <w:szCs w:val="24"/>
          <w:lang w:eastAsia="en-US"/>
        </w:rPr>
        <w:t>effet de la loi marocaine relative à la prise en charge des enfants abandonnés (</w:t>
      </w:r>
      <w:r w:rsidRPr="00AA2602">
        <w:rPr>
          <w:rFonts w:ascii="Times New Roman" w:eastAsia="Calibri" w:hAnsi="Times New Roman"/>
          <w:i/>
          <w:color w:val="000000"/>
          <w:szCs w:val="24"/>
          <w:lang w:eastAsia="en-US"/>
        </w:rPr>
        <w:t>kafala</w:t>
      </w:r>
      <w:r w:rsidRPr="00AA2602">
        <w:rPr>
          <w:rFonts w:ascii="Times New Roman" w:eastAsia="Calibri" w:hAnsi="Times New Roman"/>
          <w:color w:val="000000"/>
          <w:szCs w:val="24"/>
          <w:lang w:eastAsia="en-US"/>
        </w:rPr>
        <w:t>),</w:t>
      </w:r>
    </w:p>
    <w:p w:rsidR="00382772" w:rsidRPr="00AA2602" w:rsidRDefault="00382772" w:rsidP="00EA4196">
      <w:pPr>
        <w:tabs>
          <w:tab w:val="right" w:pos="9072"/>
        </w:tabs>
        <w:suppressAutoHyphens/>
        <w:spacing w:line="240" w:lineRule="auto"/>
        <w:contextualSpacing/>
        <w:rPr>
          <w:rFonts w:ascii="Times New Roman" w:eastAsia="Calibri" w:hAnsi="Times New Roman"/>
          <w:color w:val="000000"/>
          <w:szCs w:val="24"/>
          <w:lang w:eastAsia="en-US"/>
        </w:rPr>
      </w:pPr>
    </w:p>
    <w:p w:rsidR="00382772" w:rsidRPr="00AA2602" w:rsidRDefault="00382772" w:rsidP="00EA4196">
      <w:pPr>
        <w:tabs>
          <w:tab w:val="right" w:pos="9072"/>
        </w:tabs>
        <w:suppressAutoHyphens/>
        <w:spacing w:line="240" w:lineRule="auto"/>
        <w:rPr>
          <w:rFonts w:ascii="Times New Roman" w:hAnsi="Times New Roman"/>
          <w:szCs w:val="24"/>
        </w:rPr>
      </w:pPr>
      <w:r w:rsidRPr="00AA2602">
        <w:rPr>
          <w:rFonts w:ascii="Times New Roman" w:hAnsi="Times New Roman"/>
          <w:color w:val="000000"/>
          <w:szCs w:val="24"/>
          <w:lang w:eastAsia="en-US"/>
        </w:rPr>
        <w:tab/>
        <w:t>viole</w:t>
      </w:r>
      <w:r w:rsidRPr="00AA2602">
        <w:rPr>
          <w:rFonts w:ascii="Times New Roman" w:hAnsi="Times New Roman"/>
          <w:color w:val="000000"/>
          <w:szCs w:val="24"/>
          <w:lang w:eastAsia="en-US"/>
        </w:rPr>
        <w:noBreakHyphen/>
        <w:t>t</w:t>
      </w:r>
      <w:r w:rsidRPr="00AA2602">
        <w:rPr>
          <w:rFonts w:ascii="Times New Roman" w:hAnsi="Times New Roman"/>
          <w:color w:val="000000"/>
          <w:szCs w:val="24"/>
          <w:lang w:eastAsia="en-US"/>
        </w:rPr>
        <w:noBreakHyphen/>
        <w:t>il les articles 10 et 11 de la Constitution, lus en relation avec l</w:t>
      </w:r>
      <w:r w:rsidR="00EA4196" w:rsidRPr="00AA2602">
        <w:rPr>
          <w:rFonts w:ascii="Times New Roman" w:hAnsi="Times New Roman"/>
          <w:color w:val="000000"/>
          <w:szCs w:val="24"/>
          <w:lang w:eastAsia="en-US"/>
        </w:rPr>
        <w:t>’</w:t>
      </w:r>
      <w:r w:rsidRPr="00AA2602">
        <w:rPr>
          <w:rFonts w:ascii="Times New Roman" w:hAnsi="Times New Roman"/>
          <w:color w:val="000000"/>
          <w:szCs w:val="24"/>
          <w:lang w:eastAsia="en-US"/>
        </w:rPr>
        <w:t>article 22</w:t>
      </w:r>
      <w:r w:rsidRPr="00AA2602">
        <w:rPr>
          <w:rFonts w:ascii="Times New Roman" w:hAnsi="Times New Roman"/>
          <w:i/>
          <w:iCs/>
          <w:color w:val="000000"/>
          <w:szCs w:val="24"/>
          <w:lang w:eastAsia="en-US"/>
        </w:rPr>
        <w:t>bis</w:t>
      </w:r>
      <w:r w:rsidRPr="00AA2602">
        <w:rPr>
          <w:rFonts w:ascii="Times New Roman" w:hAnsi="Times New Roman"/>
          <w:color w:val="000000"/>
          <w:szCs w:val="24"/>
          <w:lang w:eastAsia="en-US"/>
        </w:rPr>
        <w:t xml:space="preserve"> de la Constitution, les articles 2 et 20 de la Convention relative aux droits de l</w:t>
      </w:r>
      <w:r w:rsidR="00EA4196" w:rsidRPr="00AA2602">
        <w:rPr>
          <w:rFonts w:ascii="Times New Roman" w:hAnsi="Times New Roman"/>
          <w:color w:val="000000"/>
          <w:szCs w:val="24"/>
          <w:lang w:eastAsia="en-US"/>
        </w:rPr>
        <w:t>’</w:t>
      </w:r>
      <w:r w:rsidRPr="00AA2602">
        <w:rPr>
          <w:rFonts w:ascii="Times New Roman" w:hAnsi="Times New Roman"/>
          <w:color w:val="000000"/>
          <w:szCs w:val="24"/>
          <w:lang w:eastAsia="en-US"/>
        </w:rPr>
        <w:t>enfant, adoptée à New York le 20 novembre</w:t>
      </w:r>
      <w:r w:rsidR="00D2221C" w:rsidRPr="00AA2602">
        <w:rPr>
          <w:rFonts w:ascii="Times New Roman" w:hAnsi="Times New Roman"/>
          <w:color w:val="000000"/>
          <w:szCs w:val="24"/>
          <w:lang w:eastAsia="en-US"/>
        </w:rPr>
        <w:t xml:space="preserve"> </w:t>
      </w:r>
      <w:r w:rsidRPr="00AA2602">
        <w:rPr>
          <w:rFonts w:ascii="Times New Roman" w:hAnsi="Times New Roman"/>
          <w:color w:val="000000"/>
          <w:szCs w:val="24"/>
          <w:lang w:eastAsia="en-US"/>
        </w:rPr>
        <w:t>1989, et l</w:t>
      </w:r>
      <w:r w:rsidR="00EA4196" w:rsidRPr="00AA2602">
        <w:rPr>
          <w:rFonts w:ascii="Times New Roman" w:hAnsi="Times New Roman"/>
          <w:color w:val="000000"/>
          <w:szCs w:val="24"/>
          <w:lang w:eastAsia="en-US"/>
        </w:rPr>
        <w:t>’</w:t>
      </w:r>
      <w:r w:rsidRPr="00AA2602">
        <w:rPr>
          <w:rFonts w:ascii="Times New Roman" w:hAnsi="Times New Roman"/>
          <w:color w:val="000000"/>
          <w:szCs w:val="24"/>
          <w:lang w:eastAsia="en-US"/>
        </w:rPr>
        <w:t>article 8 de la Convention de sauvegarde des droits de l</w:t>
      </w:r>
      <w:r w:rsidR="00EA4196" w:rsidRPr="00AA2602">
        <w:rPr>
          <w:rFonts w:ascii="Times New Roman" w:hAnsi="Times New Roman"/>
          <w:color w:val="000000"/>
          <w:szCs w:val="24"/>
          <w:lang w:eastAsia="en-US"/>
        </w:rPr>
        <w:t>’</w:t>
      </w:r>
      <w:r w:rsidRPr="00AA2602">
        <w:rPr>
          <w:rFonts w:ascii="Times New Roman" w:hAnsi="Times New Roman"/>
          <w:color w:val="000000"/>
          <w:szCs w:val="24"/>
          <w:lang w:eastAsia="en-US"/>
        </w:rPr>
        <w:t>homme et des libertés fondamentales, signée à Rome le 4 novembre 1950 et approuvée par la loi du 13 mai 1955, ainsi que l</w:t>
      </w:r>
      <w:r w:rsidR="00EA4196" w:rsidRPr="00AA2602">
        <w:rPr>
          <w:rFonts w:ascii="Times New Roman" w:hAnsi="Times New Roman"/>
          <w:color w:val="000000"/>
          <w:szCs w:val="24"/>
          <w:lang w:eastAsia="en-US"/>
        </w:rPr>
        <w:t>’</w:t>
      </w:r>
      <w:r w:rsidRPr="00AA2602">
        <w:rPr>
          <w:rFonts w:ascii="Times New Roman" w:hAnsi="Times New Roman"/>
          <w:color w:val="000000"/>
          <w:szCs w:val="24"/>
          <w:lang w:eastAsia="en-US"/>
        </w:rPr>
        <w:t>article 1er du protocole additionnel n° 2 à cette convention ? ».</w:t>
      </w:r>
    </w:p>
    <w:p w:rsidR="00382772" w:rsidRPr="00AA2602" w:rsidRDefault="00382772" w:rsidP="00EA4196">
      <w:pPr>
        <w:tabs>
          <w:tab w:val="right" w:pos="9072"/>
        </w:tabs>
        <w:suppressAutoHyphens/>
        <w:spacing w:line="240" w:lineRule="auto"/>
        <w:rPr>
          <w:rFonts w:ascii="Times New Roman" w:hAnsi="Times New Roman"/>
          <w:szCs w:val="24"/>
        </w:rPr>
      </w:pPr>
    </w:p>
    <w:p w:rsidR="00382772" w:rsidRPr="00AA2602" w:rsidRDefault="00382772" w:rsidP="00EA4196">
      <w:pPr>
        <w:tabs>
          <w:tab w:val="right" w:pos="9072"/>
        </w:tabs>
        <w:suppressAutoHyphens/>
        <w:spacing w:line="240" w:lineRule="auto"/>
        <w:rPr>
          <w:rFonts w:ascii="Times New Roman" w:hAnsi="Times New Roman"/>
          <w:szCs w:val="24"/>
        </w:rPr>
      </w:pPr>
    </w:p>
    <w:p w:rsidR="00382772" w:rsidRPr="00AA2602" w:rsidRDefault="00382772" w:rsidP="00EA4196">
      <w:pPr>
        <w:tabs>
          <w:tab w:val="right" w:pos="9072"/>
        </w:tabs>
        <w:suppressAutoHyphens/>
        <w:spacing w:line="240" w:lineRule="auto"/>
        <w:rPr>
          <w:rFonts w:ascii="Times New Roman" w:hAnsi="Times New Roman"/>
          <w:szCs w:val="24"/>
        </w:rPr>
      </w:pPr>
      <w:r w:rsidRPr="00AA2602">
        <w:rPr>
          <w:rFonts w:ascii="Times New Roman" w:hAnsi="Times New Roman"/>
          <w:szCs w:val="24"/>
        </w:rPr>
        <w:tab/>
        <w:t>Des mémoires et des mémoires en réponse ont été introduits par :</w:t>
      </w:r>
    </w:p>
    <w:p w:rsidR="00382772" w:rsidRPr="00AA2602" w:rsidRDefault="00382772" w:rsidP="00EA4196">
      <w:pPr>
        <w:tabs>
          <w:tab w:val="right" w:pos="9072"/>
        </w:tabs>
        <w:suppressAutoHyphens/>
        <w:spacing w:line="240" w:lineRule="auto"/>
        <w:rPr>
          <w:rFonts w:ascii="Times New Roman" w:hAnsi="Times New Roman"/>
          <w:szCs w:val="24"/>
        </w:rPr>
      </w:pPr>
    </w:p>
    <w:p w:rsidR="00382772" w:rsidRPr="00AA2602" w:rsidRDefault="00382772" w:rsidP="00EA4196">
      <w:pPr>
        <w:tabs>
          <w:tab w:val="right" w:pos="9072"/>
        </w:tabs>
        <w:suppressAutoHyphens/>
        <w:spacing w:line="240" w:lineRule="auto"/>
        <w:rPr>
          <w:rFonts w:ascii="Times New Roman" w:hAnsi="Times New Roman"/>
          <w:szCs w:val="24"/>
        </w:rPr>
      </w:pPr>
      <w:r w:rsidRPr="00AA2602">
        <w:rPr>
          <w:rFonts w:ascii="Times New Roman" w:hAnsi="Times New Roman"/>
          <w:szCs w:val="24"/>
        </w:rPr>
        <w:tab/>
        <w:t xml:space="preserve">-  Laurent Lambotte </w:t>
      </w:r>
      <w:r w:rsidRPr="00AA2602">
        <w:rPr>
          <w:rFonts w:ascii="Times New Roman" w:hAnsi="Times New Roman"/>
          <w:color w:val="000000"/>
          <w:szCs w:val="24"/>
          <w:lang w:eastAsia="nl-BE"/>
        </w:rPr>
        <w:t>et Anisa Arbib, demeurant à 4530 Villers-</w:t>
      </w:r>
      <w:r w:rsidR="009825E8" w:rsidRPr="00AA2602">
        <w:rPr>
          <w:rFonts w:ascii="Times New Roman" w:hAnsi="Times New Roman"/>
          <w:color w:val="000000"/>
          <w:szCs w:val="24"/>
          <w:lang w:eastAsia="nl-BE"/>
        </w:rPr>
        <w:t>l</w:t>
      </w:r>
      <w:r w:rsidRPr="00AA2602">
        <w:rPr>
          <w:rFonts w:ascii="Times New Roman" w:hAnsi="Times New Roman"/>
          <w:color w:val="000000"/>
          <w:szCs w:val="24"/>
          <w:lang w:eastAsia="nl-BE"/>
        </w:rPr>
        <w:t>e-Bouillet, rue Burette 17;</w:t>
      </w:r>
    </w:p>
    <w:p w:rsidR="00382772" w:rsidRPr="00AA2602" w:rsidRDefault="00382772" w:rsidP="00EA4196">
      <w:pPr>
        <w:tabs>
          <w:tab w:val="right" w:pos="9072"/>
        </w:tabs>
        <w:suppressAutoHyphens/>
        <w:spacing w:line="240" w:lineRule="auto"/>
        <w:rPr>
          <w:rFonts w:ascii="Times New Roman" w:hAnsi="Times New Roman"/>
          <w:szCs w:val="24"/>
        </w:rPr>
      </w:pPr>
    </w:p>
    <w:p w:rsidR="00382772" w:rsidRPr="00AA2602" w:rsidRDefault="00382772" w:rsidP="00EA4196">
      <w:pPr>
        <w:tabs>
          <w:tab w:val="right" w:pos="9072"/>
        </w:tabs>
        <w:suppressAutoHyphens/>
        <w:spacing w:line="240" w:lineRule="auto"/>
        <w:rPr>
          <w:rFonts w:ascii="Times New Roman" w:hAnsi="Times New Roman"/>
          <w:szCs w:val="24"/>
        </w:rPr>
      </w:pPr>
      <w:r w:rsidRPr="00AA2602">
        <w:rPr>
          <w:rFonts w:ascii="Times New Roman" w:hAnsi="Times New Roman"/>
          <w:szCs w:val="24"/>
        </w:rPr>
        <w:tab/>
        <w:t>-  le Conseil des ministres.</w:t>
      </w:r>
    </w:p>
    <w:p w:rsidR="00382772" w:rsidRPr="00AA2602" w:rsidRDefault="00382772" w:rsidP="00EA4196">
      <w:pPr>
        <w:tabs>
          <w:tab w:val="right" w:pos="9072"/>
        </w:tabs>
        <w:suppressAutoHyphens/>
        <w:spacing w:line="240" w:lineRule="auto"/>
        <w:rPr>
          <w:rFonts w:ascii="Times New Roman" w:hAnsi="Times New Roman"/>
          <w:szCs w:val="24"/>
        </w:rPr>
      </w:pPr>
    </w:p>
    <w:p w:rsidR="00382772" w:rsidRPr="00AA2602" w:rsidRDefault="00382772" w:rsidP="00EA4196">
      <w:pPr>
        <w:tabs>
          <w:tab w:val="right" w:pos="9072"/>
        </w:tabs>
        <w:suppressAutoHyphens/>
        <w:spacing w:line="240" w:lineRule="auto"/>
        <w:rPr>
          <w:rFonts w:ascii="Times New Roman" w:hAnsi="Times New Roman"/>
          <w:szCs w:val="24"/>
        </w:rPr>
      </w:pPr>
      <w:r w:rsidRPr="00AA2602">
        <w:rPr>
          <w:rFonts w:ascii="Times New Roman" w:hAnsi="Times New Roman"/>
          <w:szCs w:val="24"/>
        </w:rPr>
        <w:tab/>
        <w:t>A l</w:t>
      </w:r>
      <w:r w:rsidR="00EA4196" w:rsidRPr="00AA2602">
        <w:rPr>
          <w:rFonts w:ascii="Times New Roman" w:hAnsi="Times New Roman"/>
          <w:szCs w:val="24"/>
        </w:rPr>
        <w:t>’</w:t>
      </w:r>
      <w:r w:rsidRPr="00AA2602">
        <w:rPr>
          <w:rFonts w:ascii="Times New Roman" w:hAnsi="Times New Roman"/>
          <w:szCs w:val="24"/>
        </w:rPr>
        <w:t>audience publique du 7 mai 2013 :</w:t>
      </w:r>
    </w:p>
    <w:p w:rsidR="00382772" w:rsidRPr="00AA2602" w:rsidRDefault="00382772" w:rsidP="00EA4196">
      <w:pPr>
        <w:tabs>
          <w:tab w:val="right" w:pos="9072"/>
        </w:tabs>
        <w:suppressAutoHyphens/>
        <w:spacing w:line="240" w:lineRule="auto"/>
        <w:rPr>
          <w:rFonts w:ascii="Times New Roman" w:hAnsi="Times New Roman"/>
          <w:szCs w:val="24"/>
        </w:rPr>
      </w:pPr>
    </w:p>
    <w:p w:rsidR="00382772" w:rsidRPr="00AA2602" w:rsidRDefault="00382772" w:rsidP="00EA4196">
      <w:pPr>
        <w:tabs>
          <w:tab w:val="right" w:pos="9072"/>
        </w:tabs>
        <w:suppressAutoHyphens/>
        <w:spacing w:line="240" w:lineRule="auto"/>
        <w:rPr>
          <w:rFonts w:ascii="Times New Roman" w:hAnsi="Times New Roman"/>
          <w:szCs w:val="24"/>
        </w:rPr>
      </w:pPr>
      <w:r w:rsidRPr="00AA2602">
        <w:rPr>
          <w:rFonts w:ascii="Times New Roman" w:hAnsi="Times New Roman"/>
          <w:szCs w:val="24"/>
        </w:rPr>
        <w:tab/>
        <w:t>-  ont comparu :</w:t>
      </w:r>
    </w:p>
    <w:p w:rsidR="00382772" w:rsidRPr="00AA2602" w:rsidRDefault="00382772" w:rsidP="00EA4196">
      <w:pPr>
        <w:tabs>
          <w:tab w:val="right" w:pos="9072"/>
        </w:tabs>
        <w:suppressAutoHyphens/>
        <w:spacing w:line="240" w:lineRule="auto"/>
        <w:rPr>
          <w:rFonts w:ascii="Times New Roman" w:hAnsi="Times New Roman"/>
          <w:szCs w:val="24"/>
        </w:rPr>
      </w:pPr>
    </w:p>
    <w:p w:rsidR="00382772" w:rsidRPr="00AA2602" w:rsidRDefault="00382772" w:rsidP="00EA4196">
      <w:pPr>
        <w:tabs>
          <w:tab w:val="right" w:pos="9072"/>
        </w:tabs>
        <w:suppressAutoHyphens/>
        <w:spacing w:line="240" w:lineRule="auto"/>
        <w:rPr>
          <w:rFonts w:ascii="Times New Roman" w:hAnsi="Times New Roman"/>
          <w:szCs w:val="24"/>
        </w:rPr>
      </w:pPr>
      <w:r w:rsidRPr="00AA2602">
        <w:rPr>
          <w:rFonts w:ascii="Times New Roman" w:hAnsi="Times New Roman"/>
          <w:szCs w:val="24"/>
        </w:rPr>
        <w:tab/>
        <w:t xml:space="preserve">.  Me I. De Matteis, avocat au barreau de Bruxelles, </w:t>
      </w:r>
      <w:r w:rsidRPr="00AA2602">
        <w:rPr>
          <w:rFonts w:ascii="Times New Roman" w:hAnsi="Times New Roman"/>
          <w:i/>
          <w:szCs w:val="24"/>
        </w:rPr>
        <w:t>loco</w:t>
      </w:r>
      <w:r w:rsidRPr="00AA2602">
        <w:rPr>
          <w:rFonts w:ascii="Times New Roman" w:hAnsi="Times New Roman"/>
          <w:szCs w:val="24"/>
        </w:rPr>
        <w:t xml:space="preserve"> Me S. Sarolea, avocat au barreau de Nivelles, pour Laurent Lambotte </w:t>
      </w:r>
      <w:r w:rsidRPr="00AA2602">
        <w:rPr>
          <w:rFonts w:ascii="Times New Roman" w:hAnsi="Times New Roman"/>
          <w:color w:val="000000"/>
          <w:szCs w:val="24"/>
          <w:lang w:eastAsia="nl-BE"/>
        </w:rPr>
        <w:t>et Anisa Arbib;</w:t>
      </w:r>
    </w:p>
    <w:p w:rsidR="00382772" w:rsidRPr="00AA2602" w:rsidRDefault="00382772" w:rsidP="00EA4196">
      <w:pPr>
        <w:tabs>
          <w:tab w:val="right" w:pos="9072"/>
        </w:tabs>
        <w:suppressAutoHyphens/>
        <w:spacing w:line="240" w:lineRule="auto"/>
        <w:rPr>
          <w:rFonts w:ascii="Times New Roman" w:hAnsi="Times New Roman"/>
          <w:szCs w:val="24"/>
        </w:rPr>
      </w:pPr>
    </w:p>
    <w:p w:rsidR="00382772" w:rsidRPr="00AA2602" w:rsidRDefault="00382772" w:rsidP="00EA4196">
      <w:pPr>
        <w:tabs>
          <w:tab w:val="right" w:pos="9072"/>
        </w:tabs>
        <w:suppressAutoHyphens/>
        <w:spacing w:line="240" w:lineRule="auto"/>
        <w:rPr>
          <w:rFonts w:ascii="Times New Roman" w:hAnsi="Times New Roman"/>
          <w:szCs w:val="24"/>
        </w:rPr>
      </w:pPr>
      <w:r w:rsidRPr="00AA2602">
        <w:rPr>
          <w:rFonts w:ascii="Times New Roman" w:hAnsi="Times New Roman"/>
          <w:szCs w:val="24"/>
        </w:rPr>
        <w:tab/>
        <w:t xml:space="preserve">.  Me L. Delmotte, qui comparaissait également </w:t>
      </w:r>
      <w:r w:rsidRPr="00AA2602">
        <w:rPr>
          <w:rFonts w:ascii="Times New Roman" w:hAnsi="Times New Roman"/>
          <w:i/>
          <w:szCs w:val="24"/>
        </w:rPr>
        <w:t>loco</w:t>
      </w:r>
      <w:r w:rsidRPr="00AA2602">
        <w:rPr>
          <w:rFonts w:ascii="Times New Roman" w:hAnsi="Times New Roman"/>
          <w:szCs w:val="24"/>
        </w:rPr>
        <w:t xml:space="preserve"> Me J. Vanden Eynde, avocats au barreau de Bruxelles, pour le Conseil des ministres;</w:t>
      </w:r>
    </w:p>
    <w:p w:rsidR="00382772" w:rsidRPr="00AA2602" w:rsidRDefault="00382772" w:rsidP="00EA4196">
      <w:pPr>
        <w:tabs>
          <w:tab w:val="right" w:pos="9072"/>
        </w:tabs>
        <w:suppressAutoHyphens/>
        <w:spacing w:line="240" w:lineRule="auto"/>
        <w:rPr>
          <w:rFonts w:ascii="Times New Roman" w:hAnsi="Times New Roman"/>
          <w:szCs w:val="24"/>
        </w:rPr>
      </w:pPr>
    </w:p>
    <w:p w:rsidR="00382772" w:rsidRPr="00AA2602" w:rsidRDefault="00382772" w:rsidP="00EA4196">
      <w:pPr>
        <w:tabs>
          <w:tab w:val="right" w:pos="9072"/>
        </w:tabs>
        <w:suppressAutoHyphens/>
        <w:spacing w:line="240" w:lineRule="auto"/>
        <w:rPr>
          <w:rFonts w:ascii="Times New Roman" w:hAnsi="Times New Roman"/>
          <w:szCs w:val="24"/>
        </w:rPr>
      </w:pPr>
      <w:r w:rsidRPr="00AA2602">
        <w:rPr>
          <w:rFonts w:ascii="Times New Roman" w:hAnsi="Times New Roman"/>
          <w:szCs w:val="24"/>
        </w:rPr>
        <w:tab/>
        <w:t>-  les juges-rapporteurs J. Spreutels et L. Lavrysen ont fait rapport;</w:t>
      </w:r>
    </w:p>
    <w:p w:rsidR="00382772" w:rsidRPr="00AA2602" w:rsidRDefault="00382772" w:rsidP="00EA4196">
      <w:pPr>
        <w:tabs>
          <w:tab w:val="right" w:pos="9072"/>
        </w:tabs>
        <w:suppressAutoHyphens/>
        <w:spacing w:line="240" w:lineRule="auto"/>
        <w:rPr>
          <w:rFonts w:ascii="Times New Roman" w:hAnsi="Times New Roman"/>
          <w:szCs w:val="24"/>
        </w:rPr>
      </w:pPr>
    </w:p>
    <w:p w:rsidR="00382772" w:rsidRPr="00AA2602" w:rsidRDefault="00382772" w:rsidP="00EA4196">
      <w:pPr>
        <w:tabs>
          <w:tab w:val="right" w:pos="9072"/>
        </w:tabs>
        <w:suppressAutoHyphens/>
        <w:spacing w:line="240" w:lineRule="auto"/>
        <w:rPr>
          <w:rFonts w:ascii="Times New Roman" w:hAnsi="Times New Roman"/>
          <w:szCs w:val="24"/>
        </w:rPr>
      </w:pPr>
      <w:r w:rsidRPr="00AA2602">
        <w:rPr>
          <w:rFonts w:ascii="Times New Roman" w:hAnsi="Times New Roman"/>
          <w:szCs w:val="24"/>
        </w:rPr>
        <w:tab/>
        <w:t>-  les avocats précités ont été entendus;</w:t>
      </w:r>
    </w:p>
    <w:p w:rsidR="00382772" w:rsidRPr="00AA2602" w:rsidRDefault="00382772" w:rsidP="00EA4196">
      <w:pPr>
        <w:tabs>
          <w:tab w:val="right" w:pos="9072"/>
        </w:tabs>
        <w:suppressAutoHyphens/>
        <w:spacing w:line="240" w:lineRule="auto"/>
        <w:rPr>
          <w:rFonts w:ascii="Times New Roman" w:hAnsi="Times New Roman"/>
          <w:szCs w:val="24"/>
        </w:rPr>
      </w:pPr>
    </w:p>
    <w:p w:rsidR="00382772" w:rsidRPr="00AA2602" w:rsidRDefault="00382772" w:rsidP="00EA4196">
      <w:pPr>
        <w:tabs>
          <w:tab w:val="right" w:pos="9072"/>
        </w:tabs>
        <w:suppressAutoHyphens/>
        <w:spacing w:line="240" w:lineRule="auto"/>
        <w:rPr>
          <w:rFonts w:ascii="Times New Roman" w:hAnsi="Times New Roman"/>
          <w:szCs w:val="24"/>
        </w:rPr>
      </w:pPr>
      <w:r w:rsidRPr="00AA2602">
        <w:rPr>
          <w:rFonts w:ascii="Times New Roman" w:hAnsi="Times New Roman"/>
          <w:szCs w:val="24"/>
        </w:rPr>
        <w:tab/>
        <w:t>-  l</w:t>
      </w:r>
      <w:r w:rsidR="00EA4196" w:rsidRPr="00AA2602">
        <w:rPr>
          <w:rFonts w:ascii="Times New Roman" w:hAnsi="Times New Roman"/>
          <w:szCs w:val="24"/>
        </w:rPr>
        <w:t>’</w:t>
      </w:r>
      <w:r w:rsidRPr="00AA2602">
        <w:rPr>
          <w:rFonts w:ascii="Times New Roman" w:hAnsi="Times New Roman"/>
          <w:szCs w:val="24"/>
        </w:rPr>
        <w:t>affaire a été mise en délibéré.</w:t>
      </w:r>
    </w:p>
    <w:p w:rsidR="00382772" w:rsidRPr="00AA2602" w:rsidRDefault="00382772" w:rsidP="00EA4196">
      <w:pPr>
        <w:tabs>
          <w:tab w:val="right" w:pos="9072"/>
        </w:tabs>
        <w:suppressAutoHyphens/>
        <w:spacing w:line="240" w:lineRule="auto"/>
        <w:rPr>
          <w:rFonts w:ascii="Times New Roman" w:hAnsi="Times New Roman"/>
          <w:szCs w:val="24"/>
        </w:rPr>
      </w:pPr>
    </w:p>
    <w:p w:rsidR="00DD577C" w:rsidRPr="00AA2602" w:rsidRDefault="00382772" w:rsidP="00EA4196">
      <w:pPr>
        <w:tabs>
          <w:tab w:val="right" w:pos="9072"/>
        </w:tabs>
        <w:suppressAutoHyphens/>
        <w:spacing w:line="240" w:lineRule="auto"/>
        <w:rPr>
          <w:rFonts w:ascii="Times New Roman" w:hAnsi="Times New Roman"/>
          <w:szCs w:val="24"/>
        </w:rPr>
      </w:pPr>
      <w:r w:rsidRPr="00AA2602">
        <w:rPr>
          <w:rFonts w:ascii="Times New Roman" w:hAnsi="Times New Roman"/>
          <w:szCs w:val="24"/>
        </w:rPr>
        <w:tab/>
        <w:t>Les dispositions de la loi spéciale du 6 janvier 1989 sur la Cour constitutionnelle relatives à la procédure et à l</w:t>
      </w:r>
      <w:r w:rsidR="00EA4196" w:rsidRPr="00AA2602">
        <w:rPr>
          <w:rFonts w:ascii="Times New Roman" w:hAnsi="Times New Roman"/>
          <w:szCs w:val="24"/>
        </w:rPr>
        <w:t>’</w:t>
      </w:r>
      <w:r w:rsidRPr="00AA2602">
        <w:rPr>
          <w:rFonts w:ascii="Times New Roman" w:hAnsi="Times New Roman"/>
          <w:szCs w:val="24"/>
        </w:rPr>
        <w:t>emploi des langues ont été appliquées.</w:t>
      </w:r>
    </w:p>
    <w:p w:rsidR="00382772" w:rsidRPr="00AA2602" w:rsidRDefault="00382772" w:rsidP="00EA4196">
      <w:pPr>
        <w:tabs>
          <w:tab w:val="right" w:pos="9072"/>
        </w:tabs>
        <w:suppressAutoHyphens/>
        <w:rPr>
          <w:rFonts w:ascii="Times New Roman" w:hAnsi="Times New Roman"/>
          <w:color w:val="000000"/>
          <w:szCs w:val="24"/>
          <w:lang w:eastAsia="en-US"/>
        </w:rPr>
      </w:pPr>
    </w:p>
    <w:p w:rsidR="00DD577C" w:rsidRPr="00AA2602" w:rsidRDefault="00DD577C" w:rsidP="00EA4196">
      <w:pPr>
        <w:tabs>
          <w:tab w:val="right" w:pos="9072"/>
        </w:tabs>
        <w:suppressAutoHyphens/>
        <w:rPr>
          <w:rFonts w:ascii="Times New Roman" w:hAnsi="Times New Roman"/>
          <w:szCs w:val="24"/>
        </w:rPr>
      </w:pPr>
    </w:p>
    <w:p w:rsidR="00AC1532" w:rsidRPr="00AA2602" w:rsidRDefault="00AC1532" w:rsidP="00AA2602">
      <w:pPr>
        <w:tabs>
          <w:tab w:val="right" w:pos="9072"/>
        </w:tabs>
        <w:suppressAutoHyphens/>
        <w:spacing w:line="240" w:lineRule="auto"/>
        <w:rPr>
          <w:rFonts w:ascii="Times New Roman" w:hAnsi="Times New Roman"/>
          <w:sz w:val="20"/>
        </w:rPr>
      </w:pPr>
      <w:r w:rsidRPr="00AA2602">
        <w:rPr>
          <w:rFonts w:ascii="Times New Roman" w:hAnsi="Times New Roman"/>
          <w:sz w:val="20"/>
        </w:rPr>
        <w:tab/>
      </w:r>
      <w:r w:rsidRPr="00AA2602">
        <w:rPr>
          <w:rFonts w:ascii="Times New Roman" w:hAnsi="Times New Roman"/>
          <w:sz w:val="20"/>
        </w:rPr>
        <w:tab/>
        <w:t>II.  </w:t>
      </w:r>
      <w:r w:rsidRPr="00AA2602">
        <w:rPr>
          <w:rFonts w:ascii="Times New Roman" w:hAnsi="Times New Roman"/>
          <w:i/>
          <w:sz w:val="20"/>
        </w:rPr>
        <w:t>Les faits et la procédure antérieure</w:t>
      </w:r>
    </w:p>
    <w:p w:rsidR="00AC1532" w:rsidRPr="00AA2602" w:rsidRDefault="00AC1532" w:rsidP="00AA2602">
      <w:pPr>
        <w:tabs>
          <w:tab w:val="right" w:pos="9072"/>
        </w:tabs>
        <w:suppressAutoHyphens/>
        <w:spacing w:line="240" w:lineRule="auto"/>
        <w:rPr>
          <w:rFonts w:ascii="Times New Roman" w:hAnsi="Times New Roman"/>
          <w:sz w:val="20"/>
        </w:rPr>
      </w:pPr>
    </w:p>
    <w:p w:rsidR="00DD577C" w:rsidRPr="00AA2602" w:rsidRDefault="007E122B" w:rsidP="00AA2602">
      <w:pPr>
        <w:tabs>
          <w:tab w:val="right" w:pos="9072"/>
        </w:tabs>
        <w:suppressAutoHyphens/>
        <w:spacing w:line="240" w:lineRule="auto"/>
        <w:rPr>
          <w:rFonts w:ascii="Times New Roman" w:hAnsi="Times New Roman"/>
          <w:sz w:val="20"/>
        </w:rPr>
      </w:pPr>
      <w:r w:rsidRPr="00AA2602">
        <w:rPr>
          <w:rFonts w:ascii="Times New Roman" w:hAnsi="Times New Roman"/>
          <w:sz w:val="20"/>
        </w:rPr>
        <w:tab/>
      </w:r>
      <w:r w:rsidR="00DD577C" w:rsidRPr="00AA2602">
        <w:rPr>
          <w:rFonts w:ascii="Times New Roman" w:hAnsi="Times New Roman"/>
          <w:sz w:val="20"/>
        </w:rPr>
        <w:t>Le 1er</w:t>
      </w:r>
      <w:r w:rsidR="003C1B70" w:rsidRPr="00AA2602">
        <w:rPr>
          <w:rFonts w:ascii="Times New Roman" w:hAnsi="Times New Roman"/>
          <w:sz w:val="20"/>
        </w:rPr>
        <w:t> </w:t>
      </w:r>
      <w:r w:rsidR="00DD577C" w:rsidRPr="00AA2602">
        <w:rPr>
          <w:rFonts w:ascii="Times New Roman" w:hAnsi="Times New Roman"/>
          <w:sz w:val="20"/>
        </w:rPr>
        <w:t>octobre 2005, Laurent Lambotte épouse Anisa Arbib, d</w:t>
      </w:r>
      <w:r w:rsidR="00EA4196" w:rsidRPr="00AA2602">
        <w:rPr>
          <w:rFonts w:ascii="Times New Roman" w:hAnsi="Times New Roman"/>
          <w:sz w:val="20"/>
        </w:rPr>
        <w:t>’</w:t>
      </w:r>
      <w:r w:rsidR="00DD577C" w:rsidRPr="00AA2602">
        <w:rPr>
          <w:rFonts w:ascii="Times New Roman" w:hAnsi="Times New Roman"/>
          <w:sz w:val="20"/>
        </w:rPr>
        <w:t>origine marocaine mais de nationalité belge.</w:t>
      </w:r>
    </w:p>
    <w:p w:rsidR="00DD577C" w:rsidRPr="00AA2602" w:rsidRDefault="00DD577C" w:rsidP="00AA2602">
      <w:pPr>
        <w:tabs>
          <w:tab w:val="right" w:pos="9072"/>
        </w:tabs>
        <w:suppressAutoHyphens/>
        <w:spacing w:line="240" w:lineRule="auto"/>
        <w:rPr>
          <w:rFonts w:ascii="Times New Roman" w:hAnsi="Times New Roman"/>
          <w:sz w:val="20"/>
        </w:rPr>
      </w:pPr>
    </w:p>
    <w:p w:rsidR="00DD577C" w:rsidRPr="00AA2602" w:rsidRDefault="00DD577C" w:rsidP="00AA2602">
      <w:pPr>
        <w:tabs>
          <w:tab w:val="right" w:pos="9072"/>
        </w:tabs>
        <w:suppressAutoHyphens/>
        <w:spacing w:line="240" w:lineRule="auto"/>
        <w:rPr>
          <w:rFonts w:ascii="Times New Roman" w:hAnsi="Times New Roman"/>
          <w:sz w:val="20"/>
        </w:rPr>
      </w:pPr>
      <w:r w:rsidRPr="00AA2602">
        <w:rPr>
          <w:rFonts w:ascii="Times New Roman" w:hAnsi="Times New Roman"/>
          <w:sz w:val="20"/>
        </w:rPr>
        <w:tab/>
        <w:t>Par ordonnance du 1er</w:t>
      </w:r>
      <w:r w:rsidR="003C1B70" w:rsidRPr="00AA2602">
        <w:rPr>
          <w:rFonts w:ascii="Times New Roman" w:hAnsi="Times New Roman"/>
          <w:sz w:val="20"/>
        </w:rPr>
        <w:t> </w:t>
      </w:r>
      <w:r w:rsidRPr="00AA2602">
        <w:rPr>
          <w:rFonts w:ascii="Times New Roman" w:hAnsi="Times New Roman"/>
          <w:sz w:val="20"/>
        </w:rPr>
        <w:t>octobre 2009, fondée notamment sur la loi marocaine n°</w:t>
      </w:r>
      <w:r w:rsidR="003C1B70" w:rsidRPr="00AA2602">
        <w:rPr>
          <w:rFonts w:ascii="Times New Roman" w:hAnsi="Times New Roman"/>
          <w:sz w:val="20"/>
        </w:rPr>
        <w:t> </w:t>
      </w:r>
      <w:r w:rsidRPr="00AA2602">
        <w:rPr>
          <w:rFonts w:ascii="Times New Roman" w:hAnsi="Times New Roman"/>
          <w:sz w:val="20"/>
        </w:rPr>
        <w:t xml:space="preserve">15-01 « relative à la prise en charge (la </w:t>
      </w:r>
      <w:r w:rsidRPr="00AA2602">
        <w:rPr>
          <w:rFonts w:ascii="Times New Roman" w:hAnsi="Times New Roman"/>
          <w:i/>
          <w:sz w:val="20"/>
        </w:rPr>
        <w:t>kafala</w:t>
      </w:r>
      <w:r w:rsidRPr="00AA2602">
        <w:rPr>
          <w:rFonts w:ascii="Times New Roman" w:hAnsi="Times New Roman"/>
          <w:sz w:val="20"/>
        </w:rPr>
        <w:t>) des enfants abandonnés », promulguée par le dahir n° 1-02-172 du 1er</w:t>
      </w:r>
      <w:r w:rsidR="0090171D" w:rsidRPr="00AA2602">
        <w:rPr>
          <w:rFonts w:ascii="Times New Roman" w:hAnsi="Times New Roman"/>
          <w:sz w:val="20"/>
        </w:rPr>
        <w:t> </w:t>
      </w:r>
      <w:r w:rsidRPr="00AA2602">
        <w:rPr>
          <w:rFonts w:ascii="Times New Roman" w:hAnsi="Times New Roman"/>
          <w:sz w:val="20"/>
        </w:rPr>
        <w:t>rabii II 1423 (13</w:t>
      </w:r>
      <w:r w:rsidR="003C1B70" w:rsidRPr="00AA2602">
        <w:rPr>
          <w:rFonts w:ascii="Times New Roman" w:hAnsi="Times New Roman"/>
          <w:sz w:val="20"/>
        </w:rPr>
        <w:t> </w:t>
      </w:r>
      <w:r w:rsidRPr="00AA2602">
        <w:rPr>
          <w:rFonts w:ascii="Times New Roman" w:hAnsi="Times New Roman"/>
          <w:sz w:val="20"/>
        </w:rPr>
        <w:t xml:space="preserve">juin 2002), le </w:t>
      </w:r>
      <w:r w:rsidR="009825E8" w:rsidRPr="00AA2602">
        <w:rPr>
          <w:rFonts w:ascii="Times New Roman" w:hAnsi="Times New Roman"/>
          <w:sz w:val="20"/>
        </w:rPr>
        <w:t>j</w:t>
      </w:r>
      <w:r w:rsidRPr="00AA2602">
        <w:rPr>
          <w:rFonts w:ascii="Times New Roman" w:hAnsi="Times New Roman"/>
          <w:sz w:val="20"/>
        </w:rPr>
        <w:t xml:space="preserve">uge des tutelles du Tribunal de première instance de Berkane (Royaume du Maroc) confie à Anisa Arbib la </w:t>
      </w:r>
      <w:r w:rsidRPr="00AA2602">
        <w:rPr>
          <w:rFonts w:ascii="Times New Roman" w:hAnsi="Times New Roman"/>
          <w:i/>
          <w:sz w:val="20"/>
        </w:rPr>
        <w:t>kafala</w:t>
      </w:r>
      <w:r w:rsidRPr="00AA2602">
        <w:rPr>
          <w:rFonts w:ascii="Times New Roman" w:hAnsi="Times New Roman"/>
          <w:sz w:val="20"/>
        </w:rPr>
        <w:t xml:space="preserve"> d</w:t>
      </w:r>
      <w:r w:rsidR="00EA4196" w:rsidRPr="00AA2602">
        <w:rPr>
          <w:rFonts w:ascii="Times New Roman" w:hAnsi="Times New Roman"/>
          <w:sz w:val="20"/>
        </w:rPr>
        <w:t>’</w:t>
      </w:r>
      <w:r w:rsidRPr="00AA2602">
        <w:rPr>
          <w:rFonts w:ascii="Times New Roman" w:hAnsi="Times New Roman"/>
          <w:sz w:val="20"/>
        </w:rPr>
        <w:t xml:space="preserve">un enfant né à Berkane le 16 juin 2009 de père inconnu et abandonné par sa mère. Le 14 octobre 2009, le même </w:t>
      </w:r>
      <w:r w:rsidR="009825E8" w:rsidRPr="00AA2602">
        <w:rPr>
          <w:rFonts w:ascii="Times New Roman" w:hAnsi="Times New Roman"/>
          <w:sz w:val="20"/>
        </w:rPr>
        <w:t>T</w:t>
      </w:r>
      <w:r w:rsidRPr="00AA2602">
        <w:rPr>
          <w:rFonts w:ascii="Times New Roman" w:hAnsi="Times New Roman"/>
          <w:sz w:val="20"/>
        </w:rPr>
        <w:t>ribunal autorise Anisa Arbib à quitter le territoire marocain en compagnie de l</w:t>
      </w:r>
      <w:r w:rsidR="00EA4196" w:rsidRPr="00AA2602">
        <w:rPr>
          <w:rFonts w:ascii="Times New Roman" w:hAnsi="Times New Roman"/>
          <w:sz w:val="20"/>
        </w:rPr>
        <w:t>’</w:t>
      </w:r>
      <w:r w:rsidRPr="00AA2602">
        <w:rPr>
          <w:rFonts w:ascii="Times New Roman" w:hAnsi="Times New Roman"/>
          <w:sz w:val="20"/>
        </w:rPr>
        <w:t>enfant pour l</w:t>
      </w:r>
      <w:r w:rsidR="00EA4196" w:rsidRPr="00AA2602">
        <w:rPr>
          <w:rFonts w:ascii="Times New Roman" w:hAnsi="Times New Roman"/>
          <w:sz w:val="20"/>
        </w:rPr>
        <w:t>’</w:t>
      </w:r>
      <w:r w:rsidRPr="00AA2602">
        <w:rPr>
          <w:rFonts w:ascii="Times New Roman" w:hAnsi="Times New Roman"/>
          <w:sz w:val="20"/>
        </w:rPr>
        <w:t>héberger dans la circonscription du consulat marocain de Liège.</w:t>
      </w:r>
    </w:p>
    <w:p w:rsidR="00DD577C" w:rsidRPr="00AA2602" w:rsidRDefault="00DD577C" w:rsidP="00AA2602">
      <w:pPr>
        <w:tabs>
          <w:tab w:val="right" w:pos="9072"/>
        </w:tabs>
        <w:suppressAutoHyphens/>
        <w:spacing w:line="240" w:lineRule="auto"/>
        <w:rPr>
          <w:rFonts w:ascii="Times New Roman" w:hAnsi="Times New Roman"/>
          <w:sz w:val="20"/>
        </w:rPr>
      </w:pPr>
    </w:p>
    <w:p w:rsidR="00DD577C" w:rsidRPr="00AA2602" w:rsidRDefault="00DD577C" w:rsidP="00AA2602">
      <w:pPr>
        <w:tabs>
          <w:tab w:val="right" w:pos="9072"/>
        </w:tabs>
        <w:suppressAutoHyphens/>
        <w:spacing w:line="240" w:lineRule="auto"/>
        <w:rPr>
          <w:rFonts w:ascii="Times New Roman" w:hAnsi="Times New Roman"/>
          <w:sz w:val="20"/>
        </w:rPr>
      </w:pPr>
      <w:r w:rsidRPr="00AA2602">
        <w:rPr>
          <w:rFonts w:ascii="Times New Roman" w:hAnsi="Times New Roman"/>
          <w:sz w:val="20"/>
        </w:rPr>
        <w:tab/>
        <w:t>Peu après avoir accueilli cet enfant dans leur ménage, Laurent Lambotte et Anisa Arbib demandent, le 14</w:t>
      </w:r>
      <w:r w:rsidR="0090171D" w:rsidRPr="00AA2602">
        <w:rPr>
          <w:rFonts w:ascii="Times New Roman" w:hAnsi="Times New Roman"/>
          <w:sz w:val="20"/>
        </w:rPr>
        <w:t> </w:t>
      </w:r>
      <w:r w:rsidRPr="00AA2602">
        <w:rPr>
          <w:rFonts w:ascii="Times New Roman" w:hAnsi="Times New Roman"/>
          <w:sz w:val="20"/>
        </w:rPr>
        <w:t>juin 2010, à l</w:t>
      </w:r>
      <w:r w:rsidR="00EA4196" w:rsidRPr="00AA2602">
        <w:rPr>
          <w:rFonts w:ascii="Times New Roman" w:hAnsi="Times New Roman"/>
          <w:sz w:val="20"/>
        </w:rPr>
        <w:t>’</w:t>
      </w:r>
      <w:r w:rsidRPr="00AA2602">
        <w:rPr>
          <w:rFonts w:ascii="Times New Roman" w:hAnsi="Times New Roman"/>
          <w:sz w:val="20"/>
        </w:rPr>
        <w:t>Office national d</w:t>
      </w:r>
      <w:r w:rsidR="00EA4196" w:rsidRPr="00AA2602">
        <w:rPr>
          <w:rFonts w:ascii="Times New Roman" w:hAnsi="Times New Roman"/>
          <w:sz w:val="20"/>
        </w:rPr>
        <w:t>’</w:t>
      </w:r>
      <w:r w:rsidRPr="00AA2602">
        <w:rPr>
          <w:rFonts w:ascii="Times New Roman" w:hAnsi="Times New Roman"/>
          <w:sz w:val="20"/>
        </w:rPr>
        <w:t>allocations familiales pour travailleurs salariés (ONAFTS) le paiement d</w:t>
      </w:r>
      <w:r w:rsidR="00EA4196" w:rsidRPr="00AA2602">
        <w:rPr>
          <w:rFonts w:ascii="Times New Roman" w:hAnsi="Times New Roman"/>
          <w:sz w:val="20"/>
        </w:rPr>
        <w:t>’</w:t>
      </w:r>
      <w:r w:rsidRPr="00AA2602">
        <w:rPr>
          <w:rFonts w:ascii="Times New Roman" w:hAnsi="Times New Roman"/>
          <w:sz w:val="20"/>
        </w:rPr>
        <w:t>allocations familiales au bénéfice de cet enfant, ainsi que le paiement de la prime d</w:t>
      </w:r>
      <w:r w:rsidR="00EA4196" w:rsidRPr="00AA2602">
        <w:rPr>
          <w:rFonts w:ascii="Times New Roman" w:hAnsi="Times New Roman"/>
          <w:sz w:val="20"/>
        </w:rPr>
        <w:t>’</w:t>
      </w:r>
      <w:r w:rsidRPr="00AA2602">
        <w:rPr>
          <w:rFonts w:ascii="Times New Roman" w:hAnsi="Times New Roman"/>
          <w:sz w:val="20"/>
        </w:rPr>
        <w:t>adoption visée à l</w:t>
      </w:r>
      <w:r w:rsidR="00EA4196" w:rsidRPr="00AA2602">
        <w:rPr>
          <w:rFonts w:ascii="Times New Roman" w:hAnsi="Times New Roman"/>
          <w:sz w:val="20"/>
        </w:rPr>
        <w:t>’</w:t>
      </w:r>
      <w:r w:rsidRPr="00AA2602">
        <w:rPr>
          <w:rFonts w:ascii="Times New Roman" w:hAnsi="Times New Roman"/>
          <w:sz w:val="20"/>
        </w:rPr>
        <w:t>article 73</w:t>
      </w:r>
      <w:r w:rsidRPr="00AA2602">
        <w:rPr>
          <w:rFonts w:ascii="Times New Roman" w:hAnsi="Times New Roman"/>
          <w:i/>
          <w:sz w:val="20"/>
        </w:rPr>
        <w:t>quater</w:t>
      </w:r>
      <w:r w:rsidRPr="00AA2602">
        <w:rPr>
          <w:rFonts w:ascii="Times New Roman" w:hAnsi="Times New Roman"/>
          <w:sz w:val="20"/>
        </w:rPr>
        <w:t xml:space="preserve"> des lois coordonnées relatives aux allocations familiales pour travailleurs salariés. Les allocations demandées sont accordées par une décision notifiée deux jours plus tard à Anisa Arbib. Par une décision notifiée le 23 novembre</w:t>
      </w:r>
      <w:r w:rsidR="0090171D" w:rsidRPr="00AA2602">
        <w:rPr>
          <w:rFonts w:ascii="Times New Roman" w:hAnsi="Times New Roman"/>
          <w:sz w:val="20"/>
        </w:rPr>
        <w:t xml:space="preserve"> </w:t>
      </w:r>
      <w:r w:rsidRPr="00AA2602">
        <w:rPr>
          <w:rFonts w:ascii="Times New Roman" w:hAnsi="Times New Roman"/>
          <w:sz w:val="20"/>
        </w:rPr>
        <w:t>2010, l</w:t>
      </w:r>
      <w:r w:rsidR="00EA4196" w:rsidRPr="00AA2602">
        <w:rPr>
          <w:rFonts w:ascii="Times New Roman" w:hAnsi="Times New Roman"/>
          <w:sz w:val="20"/>
        </w:rPr>
        <w:t>’</w:t>
      </w:r>
      <w:r w:rsidRPr="00AA2602">
        <w:rPr>
          <w:rFonts w:ascii="Times New Roman" w:hAnsi="Times New Roman"/>
          <w:sz w:val="20"/>
        </w:rPr>
        <w:t>ONAFTS refuse, par contre, l</w:t>
      </w:r>
      <w:r w:rsidR="00EA4196" w:rsidRPr="00AA2602">
        <w:rPr>
          <w:rFonts w:ascii="Times New Roman" w:hAnsi="Times New Roman"/>
          <w:sz w:val="20"/>
        </w:rPr>
        <w:t>’</w:t>
      </w:r>
      <w:r w:rsidRPr="00AA2602">
        <w:rPr>
          <w:rFonts w:ascii="Times New Roman" w:hAnsi="Times New Roman"/>
          <w:sz w:val="20"/>
        </w:rPr>
        <w:t>octroi de la prime d</w:t>
      </w:r>
      <w:r w:rsidR="00EA4196" w:rsidRPr="00AA2602">
        <w:rPr>
          <w:rFonts w:ascii="Times New Roman" w:hAnsi="Times New Roman"/>
          <w:sz w:val="20"/>
        </w:rPr>
        <w:t>’</w:t>
      </w:r>
      <w:r w:rsidRPr="00AA2602">
        <w:rPr>
          <w:rFonts w:ascii="Times New Roman" w:hAnsi="Times New Roman"/>
          <w:sz w:val="20"/>
        </w:rPr>
        <w:t>adoption.</w:t>
      </w:r>
    </w:p>
    <w:p w:rsidR="00DD577C" w:rsidRPr="00AA2602" w:rsidRDefault="00DD577C" w:rsidP="00AA2602">
      <w:pPr>
        <w:tabs>
          <w:tab w:val="right" w:pos="9072"/>
        </w:tabs>
        <w:suppressAutoHyphens/>
        <w:spacing w:line="240" w:lineRule="auto"/>
        <w:rPr>
          <w:rFonts w:ascii="Times New Roman" w:hAnsi="Times New Roman"/>
          <w:sz w:val="20"/>
        </w:rPr>
      </w:pPr>
    </w:p>
    <w:p w:rsidR="007E122B" w:rsidRPr="00AA2602" w:rsidRDefault="00DD577C" w:rsidP="00AA2602">
      <w:pPr>
        <w:tabs>
          <w:tab w:val="right" w:pos="9072"/>
        </w:tabs>
        <w:suppressAutoHyphens/>
        <w:spacing w:line="240" w:lineRule="auto"/>
        <w:rPr>
          <w:rFonts w:ascii="Times New Roman" w:hAnsi="Times New Roman"/>
          <w:szCs w:val="24"/>
        </w:rPr>
      </w:pPr>
      <w:r w:rsidRPr="00AA2602">
        <w:rPr>
          <w:rFonts w:ascii="Times New Roman" w:hAnsi="Times New Roman"/>
          <w:sz w:val="20"/>
        </w:rPr>
        <w:tab/>
        <w:t>Par jugement du 7</w:t>
      </w:r>
      <w:r w:rsidR="0090171D" w:rsidRPr="00AA2602">
        <w:rPr>
          <w:rFonts w:ascii="Times New Roman" w:hAnsi="Times New Roman"/>
          <w:sz w:val="20"/>
        </w:rPr>
        <w:t> </w:t>
      </w:r>
      <w:r w:rsidRPr="00AA2602">
        <w:rPr>
          <w:rFonts w:ascii="Times New Roman" w:hAnsi="Times New Roman"/>
          <w:sz w:val="20"/>
        </w:rPr>
        <w:t>octobre 2011, le Tribunal du travail de Huy estime que l</w:t>
      </w:r>
      <w:r w:rsidR="00EA4196" w:rsidRPr="00AA2602">
        <w:rPr>
          <w:rFonts w:ascii="Times New Roman" w:hAnsi="Times New Roman"/>
          <w:sz w:val="20"/>
        </w:rPr>
        <w:t>’</w:t>
      </w:r>
      <w:r w:rsidRPr="00AA2602">
        <w:rPr>
          <w:rFonts w:ascii="Times New Roman" w:hAnsi="Times New Roman"/>
          <w:sz w:val="20"/>
        </w:rPr>
        <w:t xml:space="preserve">adoption et la </w:t>
      </w:r>
      <w:r w:rsidRPr="00AA2602">
        <w:rPr>
          <w:rFonts w:ascii="Times New Roman" w:hAnsi="Times New Roman"/>
          <w:i/>
          <w:sz w:val="20"/>
        </w:rPr>
        <w:t>kafala</w:t>
      </w:r>
      <w:r w:rsidRPr="00AA2602">
        <w:rPr>
          <w:rFonts w:ascii="Times New Roman" w:hAnsi="Times New Roman"/>
          <w:sz w:val="20"/>
        </w:rPr>
        <w:t xml:space="preserve"> ne sont pas des institutions comparables et confirme la décision négative de l</w:t>
      </w:r>
      <w:r w:rsidR="00EA4196" w:rsidRPr="00AA2602">
        <w:rPr>
          <w:rFonts w:ascii="Times New Roman" w:hAnsi="Times New Roman"/>
          <w:sz w:val="20"/>
        </w:rPr>
        <w:t>’</w:t>
      </w:r>
      <w:r w:rsidRPr="00AA2602">
        <w:rPr>
          <w:rFonts w:ascii="Times New Roman" w:hAnsi="Times New Roman"/>
          <w:sz w:val="20"/>
        </w:rPr>
        <w:t>ONAFTS. Saisi</w:t>
      </w:r>
      <w:r w:rsidR="0090171D" w:rsidRPr="00AA2602">
        <w:rPr>
          <w:rFonts w:ascii="Times New Roman" w:hAnsi="Times New Roman"/>
          <w:sz w:val="20"/>
        </w:rPr>
        <w:t>e</w:t>
      </w:r>
      <w:r w:rsidRPr="00AA2602">
        <w:rPr>
          <w:rFonts w:ascii="Times New Roman" w:hAnsi="Times New Roman"/>
          <w:sz w:val="20"/>
        </w:rPr>
        <w:t xml:space="preserve"> de l</w:t>
      </w:r>
      <w:r w:rsidR="00EA4196" w:rsidRPr="00AA2602">
        <w:rPr>
          <w:rFonts w:ascii="Times New Roman" w:hAnsi="Times New Roman"/>
          <w:sz w:val="20"/>
        </w:rPr>
        <w:t>’</w:t>
      </w:r>
      <w:r w:rsidRPr="00AA2602">
        <w:rPr>
          <w:rFonts w:ascii="Times New Roman" w:hAnsi="Times New Roman"/>
          <w:sz w:val="20"/>
        </w:rPr>
        <w:t>appel interjeté contre ce jugement par Laurent Lambotte et Anisa Arbib, la Cour du travail de Liège décide, à la demande des appelants, de poser à la Cour la question préjudicielle reproduite plus haut.</w:t>
      </w:r>
    </w:p>
    <w:p w:rsidR="00AC1532" w:rsidRPr="00AA2602" w:rsidRDefault="00AC1532" w:rsidP="00EA4196">
      <w:pPr>
        <w:tabs>
          <w:tab w:val="right" w:pos="9072"/>
        </w:tabs>
        <w:suppressAutoHyphens/>
        <w:rPr>
          <w:rFonts w:ascii="Times New Roman" w:hAnsi="Times New Roman"/>
          <w:szCs w:val="24"/>
        </w:rPr>
      </w:pPr>
    </w:p>
    <w:p w:rsidR="00AC1532" w:rsidRPr="00AA2602" w:rsidRDefault="00AC1532" w:rsidP="00EA4196">
      <w:pPr>
        <w:tabs>
          <w:tab w:val="right" w:pos="9072"/>
        </w:tabs>
        <w:suppressAutoHyphens/>
        <w:rPr>
          <w:rFonts w:ascii="Times New Roman" w:hAnsi="Times New Roman"/>
          <w:szCs w:val="24"/>
        </w:rPr>
      </w:pPr>
    </w:p>
    <w:p w:rsidR="00AC1532" w:rsidRPr="00AA2602" w:rsidRDefault="00AC1532" w:rsidP="00EA4196">
      <w:pPr>
        <w:tabs>
          <w:tab w:val="right" w:pos="9072"/>
        </w:tabs>
        <w:suppressAutoHyphens/>
        <w:rPr>
          <w:rFonts w:ascii="Times New Roman" w:hAnsi="Times New Roman"/>
          <w:szCs w:val="24"/>
        </w:rPr>
      </w:pPr>
      <w:r w:rsidRPr="00AA2602">
        <w:rPr>
          <w:rFonts w:ascii="Times New Roman" w:hAnsi="Times New Roman"/>
          <w:szCs w:val="24"/>
        </w:rPr>
        <w:tab/>
      </w:r>
      <w:r w:rsidRPr="00AA2602">
        <w:rPr>
          <w:rFonts w:ascii="Times New Roman" w:hAnsi="Times New Roman"/>
          <w:szCs w:val="24"/>
        </w:rPr>
        <w:tab/>
        <w:t>III.  </w:t>
      </w:r>
      <w:r w:rsidRPr="00AA2602">
        <w:rPr>
          <w:rFonts w:ascii="Times New Roman" w:hAnsi="Times New Roman"/>
          <w:i/>
          <w:szCs w:val="24"/>
        </w:rPr>
        <w:t>En droit</w:t>
      </w:r>
    </w:p>
    <w:p w:rsidR="00AC1532" w:rsidRPr="00AA2602" w:rsidRDefault="00AC1532" w:rsidP="00EA4196">
      <w:pPr>
        <w:tabs>
          <w:tab w:val="right" w:pos="9072"/>
        </w:tabs>
        <w:suppressAutoHyphens/>
        <w:rPr>
          <w:rFonts w:ascii="Times New Roman" w:hAnsi="Times New Roman"/>
          <w:szCs w:val="24"/>
        </w:rPr>
      </w:pPr>
    </w:p>
    <w:p w:rsidR="00AC1532" w:rsidRPr="00AA2602" w:rsidRDefault="00AC1532" w:rsidP="00AA2602">
      <w:pPr>
        <w:tabs>
          <w:tab w:val="right" w:pos="9072"/>
        </w:tabs>
        <w:suppressAutoHyphens/>
        <w:spacing w:line="240" w:lineRule="auto"/>
        <w:jc w:val="center"/>
        <w:rPr>
          <w:rFonts w:ascii="Times New Roman" w:hAnsi="Times New Roman"/>
          <w:i/>
          <w:sz w:val="20"/>
        </w:rPr>
      </w:pPr>
      <w:r w:rsidRPr="00AA2602">
        <w:rPr>
          <w:rFonts w:ascii="Times New Roman" w:hAnsi="Times New Roman"/>
          <w:i/>
          <w:sz w:val="20"/>
        </w:rPr>
        <w:noBreakHyphen/>
        <w:t> A </w:t>
      </w:r>
      <w:r w:rsidRPr="00AA2602">
        <w:rPr>
          <w:rFonts w:ascii="Times New Roman" w:hAnsi="Times New Roman"/>
          <w:i/>
          <w:sz w:val="20"/>
        </w:rPr>
        <w:noBreakHyphen/>
      </w:r>
    </w:p>
    <w:p w:rsidR="00AC1532" w:rsidRPr="00AA2602" w:rsidRDefault="00AC1532" w:rsidP="00AA2602">
      <w:pPr>
        <w:tabs>
          <w:tab w:val="right" w:pos="9072"/>
        </w:tabs>
        <w:suppressAutoHyphens/>
        <w:spacing w:line="240" w:lineRule="auto"/>
        <w:rPr>
          <w:rFonts w:ascii="Times New Roman" w:hAnsi="Times New Roman"/>
          <w:sz w:val="20"/>
        </w:rPr>
      </w:pPr>
    </w:p>
    <w:p w:rsidR="003C1B70" w:rsidRPr="00AA2602" w:rsidRDefault="009C4CF4" w:rsidP="00AA2602">
      <w:pPr>
        <w:tabs>
          <w:tab w:val="right" w:pos="9072"/>
        </w:tabs>
        <w:suppressAutoHyphens/>
        <w:spacing w:line="240" w:lineRule="auto"/>
        <w:rPr>
          <w:rFonts w:ascii="Times New Roman" w:hAnsi="Times New Roman"/>
          <w:sz w:val="20"/>
        </w:rPr>
      </w:pPr>
      <w:r w:rsidRPr="00AA2602">
        <w:rPr>
          <w:rFonts w:ascii="Times New Roman" w:hAnsi="Times New Roman"/>
          <w:sz w:val="20"/>
        </w:rPr>
        <w:tab/>
      </w:r>
      <w:r w:rsidR="003C1B70" w:rsidRPr="00AA2602">
        <w:rPr>
          <w:rFonts w:ascii="Times New Roman" w:hAnsi="Times New Roman"/>
          <w:sz w:val="20"/>
        </w:rPr>
        <w:t>A.1.</w:t>
      </w:r>
      <w:r w:rsidR="0090171D" w:rsidRPr="00AA2602">
        <w:rPr>
          <w:rFonts w:ascii="Times New Roman" w:hAnsi="Times New Roman"/>
          <w:sz w:val="20"/>
        </w:rPr>
        <w:t> </w:t>
      </w:r>
      <w:r w:rsidR="003C1B70" w:rsidRPr="00AA2602">
        <w:rPr>
          <w:rFonts w:ascii="Times New Roman" w:hAnsi="Times New Roman"/>
          <w:sz w:val="20"/>
        </w:rPr>
        <w:t xml:space="preserve"> Laurent Lambotte et Anisa Arbib commencent par exposer que la </w:t>
      </w:r>
      <w:r w:rsidR="003C1B70" w:rsidRPr="00AA2602">
        <w:rPr>
          <w:rFonts w:ascii="Times New Roman" w:hAnsi="Times New Roman"/>
          <w:i/>
          <w:sz w:val="20"/>
        </w:rPr>
        <w:t>kafala</w:t>
      </w:r>
      <w:r w:rsidR="003C1B70" w:rsidRPr="00AA2602">
        <w:rPr>
          <w:rFonts w:ascii="Times New Roman" w:hAnsi="Times New Roman"/>
          <w:sz w:val="20"/>
        </w:rPr>
        <w:t xml:space="preserve"> est une institution qui est comparable à l</w:t>
      </w:r>
      <w:r w:rsidR="00EA4196" w:rsidRPr="00AA2602">
        <w:rPr>
          <w:rFonts w:ascii="Times New Roman" w:hAnsi="Times New Roman"/>
          <w:sz w:val="20"/>
        </w:rPr>
        <w:t>’</w:t>
      </w:r>
      <w:r w:rsidR="003C1B70" w:rsidRPr="00AA2602">
        <w:rPr>
          <w:rFonts w:ascii="Times New Roman" w:hAnsi="Times New Roman"/>
          <w:sz w:val="20"/>
        </w:rPr>
        <w:t>adoption.</w:t>
      </w:r>
    </w:p>
    <w:p w:rsidR="003C1B70" w:rsidRPr="00AA2602" w:rsidRDefault="003C1B70" w:rsidP="00AA2602">
      <w:pPr>
        <w:tabs>
          <w:tab w:val="right" w:pos="9072"/>
        </w:tabs>
        <w:suppressAutoHyphens/>
        <w:spacing w:line="240" w:lineRule="auto"/>
        <w:rPr>
          <w:rFonts w:ascii="Times New Roman" w:hAnsi="Times New Roman"/>
          <w:sz w:val="20"/>
        </w:rPr>
      </w:pPr>
    </w:p>
    <w:p w:rsidR="003C1B70" w:rsidRPr="00AA2602" w:rsidRDefault="003C1B70" w:rsidP="00AA2602">
      <w:pPr>
        <w:tabs>
          <w:tab w:val="right" w:pos="9072"/>
        </w:tabs>
        <w:suppressAutoHyphens/>
        <w:spacing w:line="240" w:lineRule="auto"/>
        <w:rPr>
          <w:rFonts w:ascii="Times New Roman" w:hAnsi="Times New Roman"/>
          <w:sz w:val="20"/>
        </w:rPr>
      </w:pPr>
      <w:r w:rsidRPr="00AA2602">
        <w:rPr>
          <w:rFonts w:ascii="Times New Roman" w:hAnsi="Times New Roman"/>
          <w:sz w:val="20"/>
        </w:rPr>
        <w:tab/>
        <w:t>Ils allèguent que la situation de l</w:t>
      </w:r>
      <w:r w:rsidR="00EA4196" w:rsidRPr="00AA2602">
        <w:rPr>
          <w:rFonts w:ascii="Times New Roman" w:hAnsi="Times New Roman"/>
          <w:sz w:val="20"/>
        </w:rPr>
        <w:t>’</w:t>
      </w:r>
      <w:r w:rsidRPr="00AA2602">
        <w:rPr>
          <w:rFonts w:ascii="Times New Roman" w:hAnsi="Times New Roman"/>
          <w:sz w:val="20"/>
        </w:rPr>
        <w:t>enfant adopté est identique à celle de l</w:t>
      </w:r>
      <w:r w:rsidR="00EA4196" w:rsidRPr="00AA2602">
        <w:rPr>
          <w:rFonts w:ascii="Times New Roman" w:hAnsi="Times New Roman"/>
          <w:sz w:val="20"/>
        </w:rPr>
        <w:t>’</w:t>
      </w:r>
      <w:r w:rsidRPr="00AA2602">
        <w:rPr>
          <w:rFonts w:ascii="Times New Roman" w:hAnsi="Times New Roman"/>
          <w:sz w:val="20"/>
        </w:rPr>
        <w:t>enfant qui est pris en charge en application de la loi marocaine n°</w:t>
      </w:r>
      <w:r w:rsidR="0090171D" w:rsidRPr="00AA2602">
        <w:rPr>
          <w:rFonts w:ascii="Times New Roman" w:hAnsi="Times New Roman"/>
          <w:sz w:val="20"/>
        </w:rPr>
        <w:t> </w:t>
      </w:r>
      <w:r w:rsidRPr="00AA2602">
        <w:rPr>
          <w:rFonts w:ascii="Times New Roman" w:hAnsi="Times New Roman"/>
          <w:sz w:val="20"/>
        </w:rPr>
        <w:t xml:space="preserve">15-01 « relative à la prise en charge (la </w:t>
      </w:r>
      <w:r w:rsidRPr="00AA2602">
        <w:rPr>
          <w:rFonts w:ascii="Times New Roman" w:hAnsi="Times New Roman"/>
          <w:i/>
          <w:sz w:val="20"/>
        </w:rPr>
        <w:t>kafala</w:t>
      </w:r>
      <w:r w:rsidRPr="00AA2602">
        <w:rPr>
          <w:rFonts w:ascii="Times New Roman" w:hAnsi="Times New Roman"/>
          <w:sz w:val="20"/>
        </w:rPr>
        <w:t>) des enfants abandonnés », promulguée par le dahir n° 1-02-172 du 1er</w:t>
      </w:r>
      <w:r w:rsidR="0090171D" w:rsidRPr="00AA2602">
        <w:rPr>
          <w:rFonts w:ascii="Times New Roman" w:hAnsi="Times New Roman"/>
          <w:sz w:val="20"/>
        </w:rPr>
        <w:t> </w:t>
      </w:r>
      <w:r w:rsidRPr="00AA2602">
        <w:rPr>
          <w:rFonts w:ascii="Times New Roman" w:hAnsi="Times New Roman"/>
          <w:sz w:val="20"/>
        </w:rPr>
        <w:t>rabii II 1423 (13</w:t>
      </w:r>
      <w:r w:rsidR="005A545B" w:rsidRPr="00AA2602">
        <w:rPr>
          <w:rFonts w:ascii="Times New Roman" w:hAnsi="Times New Roman"/>
          <w:sz w:val="20"/>
        </w:rPr>
        <w:t> </w:t>
      </w:r>
      <w:r w:rsidRPr="00AA2602">
        <w:rPr>
          <w:rFonts w:ascii="Times New Roman" w:hAnsi="Times New Roman"/>
          <w:sz w:val="20"/>
        </w:rPr>
        <w:t xml:space="preserve">juin 2002), parce que, dépourvus de tout lien parental, ces deux enfants sont accueillis dans une nouvelle famille qui expose, à cette fin, des frais importants pour les élever. Ils soulignent néanmoins que la </w:t>
      </w:r>
      <w:r w:rsidRPr="00AA2602">
        <w:rPr>
          <w:rFonts w:ascii="Times New Roman" w:hAnsi="Times New Roman"/>
          <w:i/>
          <w:sz w:val="20"/>
        </w:rPr>
        <w:t>kafala</w:t>
      </w:r>
      <w:r w:rsidRPr="00AA2602">
        <w:rPr>
          <w:rFonts w:ascii="Times New Roman" w:hAnsi="Times New Roman"/>
          <w:sz w:val="20"/>
        </w:rPr>
        <w:t>, qui est une forme de tutelle, ne crée aucun lien de filiation entre l</w:t>
      </w:r>
      <w:r w:rsidR="00EA4196" w:rsidRPr="00AA2602">
        <w:rPr>
          <w:rFonts w:ascii="Times New Roman" w:hAnsi="Times New Roman"/>
          <w:sz w:val="20"/>
        </w:rPr>
        <w:t>’</w:t>
      </w:r>
      <w:r w:rsidRPr="00AA2602">
        <w:rPr>
          <w:rFonts w:ascii="Times New Roman" w:hAnsi="Times New Roman"/>
          <w:sz w:val="20"/>
        </w:rPr>
        <w:t xml:space="preserve">enfant et la personne qui le prend en charge. Relevant que le Royaume du Maroc ne connaît pas la filiation adoptive, ils soutiennent que la </w:t>
      </w:r>
      <w:r w:rsidRPr="00AA2602">
        <w:rPr>
          <w:rFonts w:ascii="Times New Roman" w:hAnsi="Times New Roman"/>
          <w:i/>
          <w:sz w:val="20"/>
        </w:rPr>
        <w:t>kafala</w:t>
      </w:r>
      <w:r w:rsidRPr="00AA2602">
        <w:rPr>
          <w:rFonts w:ascii="Times New Roman" w:hAnsi="Times New Roman"/>
          <w:sz w:val="20"/>
        </w:rPr>
        <w:t xml:space="preserve"> organisée par la loi précitée est très proche de l</w:t>
      </w:r>
      <w:r w:rsidR="00EA4196" w:rsidRPr="00AA2602">
        <w:rPr>
          <w:rFonts w:ascii="Times New Roman" w:hAnsi="Times New Roman"/>
          <w:sz w:val="20"/>
        </w:rPr>
        <w:t>’</w:t>
      </w:r>
      <w:r w:rsidRPr="00AA2602">
        <w:rPr>
          <w:rFonts w:ascii="Times New Roman" w:hAnsi="Times New Roman"/>
          <w:sz w:val="20"/>
        </w:rPr>
        <w:t>adoption en ce qui concerne la prise en compte de l</w:t>
      </w:r>
      <w:r w:rsidR="00EA4196" w:rsidRPr="00AA2602">
        <w:rPr>
          <w:rFonts w:ascii="Times New Roman" w:hAnsi="Times New Roman"/>
          <w:sz w:val="20"/>
        </w:rPr>
        <w:t>’</w:t>
      </w:r>
      <w:r w:rsidRPr="00AA2602">
        <w:rPr>
          <w:rFonts w:ascii="Times New Roman" w:hAnsi="Times New Roman"/>
          <w:sz w:val="20"/>
        </w:rPr>
        <w:t>intérêt de l</w:t>
      </w:r>
      <w:r w:rsidR="00EA4196" w:rsidRPr="00AA2602">
        <w:rPr>
          <w:rFonts w:ascii="Times New Roman" w:hAnsi="Times New Roman"/>
          <w:sz w:val="20"/>
        </w:rPr>
        <w:t>’</w:t>
      </w:r>
      <w:r w:rsidRPr="00AA2602">
        <w:rPr>
          <w:rFonts w:ascii="Times New Roman" w:hAnsi="Times New Roman"/>
          <w:sz w:val="20"/>
        </w:rPr>
        <w:t>enfant et la manière dont il est pris en charge en l</w:t>
      </w:r>
      <w:r w:rsidR="00EA4196" w:rsidRPr="00AA2602">
        <w:rPr>
          <w:rFonts w:ascii="Times New Roman" w:hAnsi="Times New Roman"/>
          <w:sz w:val="20"/>
        </w:rPr>
        <w:t>’</w:t>
      </w:r>
      <w:r w:rsidRPr="00AA2602">
        <w:rPr>
          <w:rFonts w:ascii="Times New Roman" w:hAnsi="Times New Roman"/>
          <w:sz w:val="20"/>
        </w:rPr>
        <w:t>absence de famille biologique.</w:t>
      </w:r>
    </w:p>
    <w:p w:rsidR="003C1B70" w:rsidRPr="00AA2602" w:rsidRDefault="003C1B70" w:rsidP="00AA2602">
      <w:pPr>
        <w:tabs>
          <w:tab w:val="right" w:pos="9072"/>
        </w:tabs>
        <w:suppressAutoHyphens/>
        <w:spacing w:line="240" w:lineRule="auto"/>
        <w:rPr>
          <w:rFonts w:ascii="Times New Roman" w:hAnsi="Times New Roman"/>
          <w:sz w:val="20"/>
        </w:rPr>
      </w:pPr>
    </w:p>
    <w:p w:rsidR="003C1B70" w:rsidRPr="00AA2602" w:rsidRDefault="003C1B70" w:rsidP="00AA2602">
      <w:pPr>
        <w:tabs>
          <w:tab w:val="right" w:pos="9072"/>
        </w:tabs>
        <w:suppressAutoHyphens/>
        <w:spacing w:line="240" w:lineRule="auto"/>
        <w:rPr>
          <w:rFonts w:ascii="Times New Roman" w:hAnsi="Times New Roman"/>
          <w:sz w:val="20"/>
        </w:rPr>
      </w:pPr>
      <w:r w:rsidRPr="00AA2602">
        <w:rPr>
          <w:rFonts w:ascii="Times New Roman" w:hAnsi="Times New Roman"/>
          <w:sz w:val="20"/>
        </w:rPr>
        <w:tab/>
        <w:t>Laurent Lambotte et Anisa Arbib observent, en outre, que la prime d</w:t>
      </w:r>
      <w:r w:rsidR="00EA4196" w:rsidRPr="00AA2602">
        <w:rPr>
          <w:rFonts w:ascii="Times New Roman" w:hAnsi="Times New Roman"/>
          <w:sz w:val="20"/>
        </w:rPr>
        <w:t>’</w:t>
      </w:r>
      <w:r w:rsidRPr="00AA2602">
        <w:rPr>
          <w:rFonts w:ascii="Times New Roman" w:hAnsi="Times New Roman"/>
          <w:sz w:val="20"/>
        </w:rPr>
        <w:t>adoption est conçue comme une aide financière au profit de familles qui font face à des dépenses exceptionnelles lié</w:t>
      </w:r>
      <w:r w:rsidR="00276CC8" w:rsidRPr="00AA2602">
        <w:rPr>
          <w:rFonts w:ascii="Times New Roman" w:hAnsi="Times New Roman"/>
          <w:sz w:val="20"/>
        </w:rPr>
        <w:t>e</w:t>
      </w:r>
      <w:r w:rsidRPr="00AA2602">
        <w:rPr>
          <w:rFonts w:ascii="Times New Roman" w:hAnsi="Times New Roman"/>
          <w:sz w:val="20"/>
        </w:rPr>
        <w:t>s à l</w:t>
      </w:r>
      <w:r w:rsidR="00EA4196" w:rsidRPr="00AA2602">
        <w:rPr>
          <w:rFonts w:ascii="Times New Roman" w:hAnsi="Times New Roman"/>
          <w:sz w:val="20"/>
        </w:rPr>
        <w:t>’</w:t>
      </w:r>
      <w:r w:rsidRPr="00AA2602">
        <w:rPr>
          <w:rFonts w:ascii="Times New Roman" w:hAnsi="Times New Roman"/>
          <w:sz w:val="20"/>
        </w:rPr>
        <w:t>arrivée d</w:t>
      </w:r>
      <w:r w:rsidR="00EA4196" w:rsidRPr="00AA2602">
        <w:rPr>
          <w:rFonts w:ascii="Times New Roman" w:hAnsi="Times New Roman"/>
          <w:sz w:val="20"/>
        </w:rPr>
        <w:t>’</w:t>
      </w:r>
      <w:r w:rsidRPr="00AA2602">
        <w:rPr>
          <w:rFonts w:ascii="Times New Roman" w:hAnsi="Times New Roman"/>
          <w:sz w:val="20"/>
        </w:rPr>
        <w:t>un enfant dans leur ménage. Ils considèrent que, de ce point de vue, la famille qui adopte est dans une situation semblable à celle de la famille qui prend un enfant en charge en application de la loi marocaine précitée. Ils relèvent aussi qu</w:t>
      </w:r>
      <w:r w:rsidR="00EA4196" w:rsidRPr="00AA2602">
        <w:rPr>
          <w:rFonts w:ascii="Times New Roman" w:hAnsi="Times New Roman"/>
          <w:sz w:val="20"/>
        </w:rPr>
        <w:t>’</w:t>
      </w:r>
      <w:r w:rsidRPr="00AA2602">
        <w:rPr>
          <w:rFonts w:ascii="Times New Roman" w:hAnsi="Times New Roman"/>
          <w:sz w:val="20"/>
        </w:rPr>
        <w:t>aucune des deux familles ne peut compter sur l</w:t>
      </w:r>
      <w:r w:rsidR="00EA4196" w:rsidRPr="00AA2602">
        <w:rPr>
          <w:rFonts w:ascii="Times New Roman" w:hAnsi="Times New Roman"/>
          <w:sz w:val="20"/>
        </w:rPr>
        <w:t>’</w:t>
      </w:r>
      <w:r w:rsidRPr="00AA2602">
        <w:rPr>
          <w:rFonts w:ascii="Times New Roman" w:hAnsi="Times New Roman"/>
          <w:sz w:val="20"/>
        </w:rPr>
        <w:t>assistance financière de la famille d</w:t>
      </w:r>
      <w:r w:rsidR="00EA4196" w:rsidRPr="00AA2602">
        <w:rPr>
          <w:rFonts w:ascii="Times New Roman" w:hAnsi="Times New Roman"/>
          <w:sz w:val="20"/>
        </w:rPr>
        <w:t>’</w:t>
      </w:r>
      <w:r w:rsidRPr="00AA2602">
        <w:rPr>
          <w:rFonts w:ascii="Times New Roman" w:hAnsi="Times New Roman"/>
          <w:sz w:val="20"/>
        </w:rPr>
        <w:t>origine de l</w:t>
      </w:r>
      <w:r w:rsidR="00EA4196" w:rsidRPr="00AA2602">
        <w:rPr>
          <w:rFonts w:ascii="Times New Roman" w:hAnsi="Times New Roman"/>
          <w:sz w:val="20"/>
        </w:rPr>
        <w:t>’</w:t>
      </w:r>
      <w:r w:rsidRPr="00AA2602">
        <w:rPr>
          <w:rFonts w:ascii="Times New Roman" w:hAnsi="Times New Roman"/>
          <w:sz w:val="20"/>
        </w:rPr>
        <w:t>enfant.</w:t>
      </w:r>
    </w:p>
    <w:p w:rsidR="003C1B70" w:rsidRPr="00AA2602" w:rsidRDefault="003C1B70" w:rsidP="00AA2602">
      <w:pPr>
        <w:tabs>
          <w:tab w:val="right" w:pos="9072"/>
        </w:tabs>
        <w:suppressAutoHyphens/>
        <w:spacing w:line="240" w:lineRule="auto"/>
        <w:rPr>
          <w:rFonts w:ascii="Times New Roman" w:hAnsi="Times New Roman"/>
          <w:sz w:val="20"/>
        </w:rPr>
      </w:pPr>
    </w:p>
    <w:p w:rsidR="003C1B70" w:rsidRPr="00AA2602" w:rsidRDefault="003C1B70" w:rsidP="00AA2602">
      <w:pPr>
        <w:tabs>
          <w:tab w:val="right" w:pos="9072"/>
        </w:tabs>
        <w:suppressAutoHyphens/>
        <w:spacing w:line="240" w:lineRule="auto"/>
        <w:rPr>
          <w:rFonts w:ascii="Times New Roman" w:hAnsi="Times New Roman"/>
          <w:sz w:val="20"/>
        </w:rPr>
      </w:pPr>
      <w:r w:rsidRPr="00AA2602">
        <w:rPr>
          <w:rFonts w:ascii="Times New Roman" w:hAnsi="Times New Roman"/>
          <w:sz w:val="20"/>
        </w:rPr>
        <w:tab/>
        <w:t xml:space="preserve">Laurent Lambotte et Anisa Arbib soulignent par ailleurs que, contrairement à ce que dit la Cour du travail de Mons dans un arrêt du 3 septembre 2009, les obligations précises qui, en application de la loi précitée, pèsent sur la personne qui assure la </w:t>
      </w:r>
      <w:r w:rsidRPr="00AA2602">
        <w:rPr>
          <w:rFonts w:ascii="Times New Roman" w:hAnsi="Times New Roman"/>
          <w:i/>
          <w:sz w:val="20"/>
        </w:rPr>
        <w:t>kafala</w:t>
      </w:r>
      <w:r w:rsidRPr="00AA2602">
        <w:rPr>
          <w:rFonts w:ascii="Times New Roman" w:hAnsi="Times New Roman"/>
          <w:sz w:val="20"/>
        </w:rPr>
        <w:t xml:space="preserve"> établissent un lien avec l</w:t>
      </w:r>
      <w:r w:rsidR="00EA4196" w:rsidRPr="00AA2602">
        <w:rPr>
          <w:rFonts w:ascii="Times New Roman" w:hAnsi="Times New Roman"/>
          <w:sz w:val="20"/>
        </w:rPr>
        <w:t>’</w:t>
      </w:r>
      <w:r w:rsidRPr="00AA2602">
        <w:rPr>
          <w:rFonts w:ascii="Times New Roman" w:hAnsi="Times New Roman"/>
          <w:sz w:val="20"/>
        </w:rPr>
        <w:t>enfant concerné. Renvoyant à l</w:t>
      </w:r>
      <w:r w:rsidR="00EA4196" w:rsidRPr="00AA2602">
        <w:rPr>
          <w:rFonts w:ascii="Times New Roman" w:hAnsi="Times New Roman"/>
          <w:sz w:val="20"/>
        </w:rPr>
        <w:t>’</w:t>
      </w:r>
      <w:r w:rsidRPr="00AA2602">
        <w:rPr>
          <w:rFonts w:ascii="Times New Roman" w:hAnsi="Times New Roman"/>
          <w:sz w:val="20"/>
        </w:rPr>
        <w:t>article</w:t>
      </w:r>
      <w:r w:rsidR="00B11A79" w:rsidRPr="00AA2602">
        <w:rPr>
          <w:rFonts w:ascii="Times New Roman" w:hAnsi="Times New Roman"/>
          <w:sz w:val="20"/>
        </w:rPr>
        <w:t> </w:t>
      </w:r>
      <w:r w:rsidRPr="00AA2602">
        <w:rPr>
          <w:rFonts w:ascii="Times New Roman" w:hAnsi="Times New Roman"/>
          <w:sz w:val="20"/>
        </w:rPr>
        <w:t>22 de cette loi, ils insistent sur le fait que les charges financières découlant de la prise en charge de l</w:t>
      </w:r>
      <w:r w:rsidR="00EA4196" w:rsidRPr="00AA2602">
        <w:rPr>
          <w:rFonts w:ascii="Times New Roman" w:hAnsi="Times New Roman"/>
          <w:sz w:val="20"/>
        </w:rPr>
        <w:t>’</w:t>
      </w:r>
      <w:r w:rsidRPr="00AA2602">
        <w:rPr>
          <w:rFonts w:ascii="Times New Roman" w:hAnsi="Times New Roman"/>
          <w:sz w:val="20"/>
        </w:rPr>
        <w:t>enfant existent indépendamment de tout lien de filiation avec cet enfant.</w:t>
      </w:r>
    </w:p>
    <w:p w:rsidR="003C1B70" w:rsidRPr="00AA2602" w:rsidRDefault="003C1B70" w:rsidP="00AA2602">
      <w:pPr>
        <w:tabs>
          <w:tab w:val="right" w:pos="9072"/>
        </w:tabs>
        <w:suppressAutoHyphens/>
        <w:spacing w:line="240" w:lineRule="auto"/>
        <w:rPr>
          <w:rFonts w:ascii="Times New Roman" w:hAnsi="Times New Roman"/>
          <w:sz w:val="20"/>
        </w:rPr>
      </w:pPr>
    </w:p>
    <w:p w:rsidR="003C1B70" w:rsidRPr="00AA2602" w:rsidRDefault="00EA1C5D" w:rsidP="00AA2602">
      <w:pPr>
        <w:tabs>
          <w:tab w:val="right" w:pos="9072"/>
        </w:tabs>
        <w:suppressAutoHyphens/>
        <w:spacing w:line="240" w:lineRule="auto"/>
        <w:rPr>
          <w:rFonts w:ascii="Times New Roman" w:hAnsi="Times New Roman"/>
          <w:sz w:val="20"/>
        </w:rPr>
      </w:pPr>
      <w:r>
        <w:rPr>
          <w:rFonts w:ascii="Times New Roman" w:hAnsi="Times New Roman"/>
          <w:sz w:val="20"/>
        </w:rPr>
        <w:br w:type="page"/>
      </w:r>
      <w:r w:rsidR="003C1B70" w:rsidRPr="00AA2602">
        <w:rPr>
          <w:rFonts w:ascii="Times New Roman" w:hAnsi="Times New Roman"/>
          <w:sz w:val="20"/>
        </w:rPr>
        <w:tab/>
        <w:t>A.2. </w:t>
      </w:r>
      <w:r w:rsidR="00B11A79" w:rsidRPr="00AA2602">
        <w:rPr>
          <w:rFonts w:ascii="Times New Roman" w:hAnsi="Times New Roman"/>
          <w:sz w:val="20"/>
        </w:rPr>
        <w:t> </w:t>
      </w:r>
      <w:r w:rsidR="003C1B70" w:rsidRPr="00AA2602">
        <w:rPr>
          <w:rFonts w:ascii="Times New Roman" w:hAnsi="Times New Roman"/>
          <w:sz w:val="20"/>
        </w:rPr>
        <w:t>Laurent Lambotte et Anisa Arbib exposent ensuite que ni la circonstance que l</w:t>
      </w:r>
      <w:r w:rsidR="00EA4196" w:rsidRPr="00AA2602">
        <w:rPr>
          <w:rFonts w:ascii="Times New Roman" w:hAnsi="Times New Roman"/>
          <w:sz w:val="20"/>
        </w:rPr>
        <w:t>’</w:t>
      </w:r>
      <w:r w:rsidR="003C1B70" w:rsidRPr="00AA2602">
        <w:rPr>
          <w:rFonts w:ascii="Times New Roman" w:hAnsi="Times New Roman"/>
          <w:sz w:val="20"/>
        </w:rPr>
        <w:t>adoption crée un lien de filiation ni la différence entre l</w:t>
      </w:r>
      <w:r w:rsidR="00EA4196" w:rsidRPr="00AA2602">
        <w:rPr>
          <w:rFonts w:ascii="Times New Roman" w:hAnsi="Times New Roman"/>
          <w:sz w:val="20"/>
        </w:rPr>
        <w:t>’</w:t>
      </w:r>
      <w:r w:rsidR="003C1B70" w:rsidRPr="00AA2602">
        <w:rPr>
          <w:rFonts w:ascii="Times New Roman" w:hAnsi="Times New Roman"/>
          <w:sz w:val="20"/>
        </w:rPr>
        <w:t xml:space="preserve">adoption et la </w:t>
      </w:r>
      <w:r w:rsidR="003C1B70" w:rsidRPr="00AA2602">
        <w:rPr>
          <w:rFonts w:ascii="Times New Roman" w:hAnsi="Times New Roman"/>
          <w:i/>
          <w:sz w:val="20"/>
        </w:rPr>
        <w:t>kafala</w:t>
      </w:r>
      <w:r w:rsidR="003C1B70" w:rsidRPr="00AA2602">
        <w:rPr>
          <w:rFonts w:ascii="Times New Roman" w:hAnsi="Times New Roman"/>
          <w:sz w:val="20"/>
        </w:rPr>
        <w:t xml:space="preserve"> ne constituent des critères objectifs au regard du but poursuivi par la loi.</w:t>
      </w:r>
    </w:p>
    <w:p w:rsidR="003C1B70" w:rsidRPr="00AA2602" w:rsidRDefault="003C1B70" w:rsidP="00AA2602">
      <w:pPr>
        <w:tabs>
          <w:tab w:val="right" w:pos="9072"/>
        </w:tabs>
        <w:suppressAutoHyphens/>
        <w:spacing w:line="240" w:lineRule="auto"/>
        <w:rPr>
          <w:rFonts w:ascii="Times New Roman" w:hAnsi="Times New Roman"/>
          <w:sz w:val="20"/>
        </w:rPr>
      </w:pPr>
    </w:p>
    <w:p w:rsidR="003C1B70" w:rsidRPr="00AA2602" w:rsidRDefault="003C1B70" w:rsidP="00AA2602">
      <w:pPr>
        <w:tabs>
          <w:tab w:val="right" w:pos="9072"/>
        </w:tabs>
        <w:suppressAutoHyphens/>
        <w:spacing w:line="240" w:lineRule="auto"/>
        <w:rPr>
          <w:rFonts w:ascii="Times New Roman" w:hAnsi="Times New Roman"/>
          <w:sz w:val="20"/>
        </w:rPr>
      </w:pPr>
      <w:r w:rsidRPr="00AA2602">
        <w:rPr>
          <w:rFonts w:ascii="Times New Roman" w:hAnsi="Times New Roman"/>
          <w:sz w:val="20"/>
        </w:rPr>
        <w:tab/>
        <w:t>Ils allèguent que la prime d</w:t>
      </w:r>
      <w:r w:rsidR="00EA4196" w:rsidRPr="00AA2602">
        <w:rPr>
          <w:rFonts w:ascii="Times New Roman" w:hAnsi="Times New Roman"/>
          <w:sz w:val="20"/>
        </w:rPr>
        <w:t>’</w:t>
      </w:r>
      <w:r w:rsidRPr="00AA2602">
        <w:rPr>
          <w:rFonts w:ascii="Times New Roman" w:hAnsi="Times New Roman"/>
          <w:sz w:val="20"/>
        </w:rPr>
        <w:t>adoption a pour but d</w:t>
      </w:r>
      <w:r w:rsidR="00EA4196" w:rsidRPr="00AA2602">
        <w:rPr>
          <w:rFonts w:ascii="Times New Roman" w:hAnsi="Times New Roman"/>
          <w:sz w:val="20"/>
        </w:rPr>
        <w:t>’</w:t>
      </w:r>
      <w:r w:rsidRPr="00AA2602">
        <w:rPr>
          <w:rFonts w:ascii="Times New Roman" w:hAnsi="Times New Roman"/>
          <w:sz w:val="20"/>
        </w:rPr>
        <w:t>aider financièrement une famille qui, en raison de l</w:t>
      </w:r>
      <w:r w:rsidR="00EA4196" w:rsidRPr="00AA2602">
        <w:rPr>
          <w:rFonts w:ascii="Times New Roman" w:hAnsi="Times New Roman"/>
          <w:sz w:val="20"/>
        </w:rPr>
        <w:t>’</w:t>
      </w:r>
      <w:r w:rsidRPr="00AA2602">
        <w:rPr>
          <w:rFonts w:ascii="Times New Roman" w:hAnsi="Times New Roman"/>
          <w:sz w:val="20"/>
        </w:rPr>
        <w:t>accueil et de la prise en charge à long terme d</w:t>
      </w:r>
      <w:r w:rsidR="00EA4196" w:rsidRPr="00AA2602">
        <w:rPr>
          <w:rFonts w:ascii="Times New Roman" w:hAnsi="Times New Roman"/>
          <w:sz w:val="20"/>
        </w:rPr>
        <w:t>’</w:t>
      </w:r>
      <w:r w:rsidRPr="00AA2602">
        <w:rPr>
          <w:rFonts w:ascii="Times New Roman" w:hAnsi="Times New Roman"/>
          <w:sz w:val="20"/>
        </w:rPr>
        <w:t>un enfant nouveau-né, fait face à des frais qui sont indépendants de l</w:t>
      </w:r>
      <w:r w:rsidR="00EA4196" w:rsidRPr="00AA2602">
        <w:rPr>
          <w:rFonts w:ascii="Times New Roman" w:hAnsi="Times New Roman"/>
          <w:sz w:val="20"/>
        </w:rPr>
        <w:t>’</w:t>
      </w:r>
      <w:r w:rsidRPr="00AA2602">
        <w:rPr>
          <w:rFonts w:ascii="Times New Roman" w:hAnsi="Times New Roman"/>
          <w:sz w:val="20"/>
        </w:rPr>
        <w:t>origine de l</w:t>
      </w:r>
      <w:r w:rsidR="00EA4196" w:rsidRPr="00AA2602">
        <w:rPr>
          <w:rFonts w:ascii="Times New Roman" w:hAnsi="Times New Roman"/>
          <w:sz w:val="20"/>
        </w:rPr>
        <w:t>’</w:t>
      </w:r>
      <w:r w:rsidRPr="00AA2602">
        <w:rPr>
          <w:rFonts w:ascii="Times New Roman" w:hAnsi="Times New Roman"/>
          <w:sz w:val="20"/>
        </w:rPr>
        <w:t>enfant ou de la nature juridique du lien entre celui-ci et cette famille.</w:t>
      </w:r>
    </w:p>
    <w:p w:rsidR="003C1B70" w:rsidRPr="00AA2602" w:rsidRDefault="003C1B70" w:rsidP="00AA2602">
      <w:pPr>
        <w:tabs>
          <w:tab w:val="right" w:pos="9072"/>
        </w:tabs>
        <w:suppressAutoHyphens/>
        <w:spacing w:line="240" w:lineRule="auto"/>
        <w:rPr>
          <w:rFonts w:ascii="Times New Roman" w:hAnsi="Times New Roman"/>
          <w:sz w:val="20"/>
        </w:rPr>
      </w:pPr>
    </w:p>
    <w:p w:rsidR="003C1B70" w:rsidRPr="00AA2602" w:rsidRDefault="003C1B70" w:rsidP="00AA2602">
      <w:pPr>
        <w:tabs>
          <w:tab w:val="right" w:pos="9072"/>
        </w:tabs>
        <w:suppressAutoHyphens/>
        <w:spacing w:line="240" w:lineRule="auto"/>
        <w:rPr>
          <w:rFonts w:ascii="Times New Roman" w:hAnsi="Times New Roman"/>
          <w:sz w:val="20"/>
        </w:rPr>
      </w:pPr>
      <w:r w:rsidRPr="00AA2602">
        <w:rPr>
          <w:rFonts w:ascii="Times New Roman" w:hAnsi="Times New Roman"/>
          <w:sz w:val="20"/>
        </w:rPr>
        <w:tab/>
        <w:t>Faisant référence à un arrêt de la Cour européenne des droits de l</w:t>
      </w:r>
      <w:r w:rsidR="00EA4196" w:rsidRPr="00AA2602">
        <w:rPr>
          <w:rFonts w:ascii="Times New Roman" w:hAnsi="Times New Roman"/>
          <w:sz w:val="20"/>
        </w:rPr>
        <w:t>’</w:t>
      </w:r>
      <w:r w:rsidRPr="00AA2602">
        <w:rPr>
          <w:rFonts w:ascii="Times New Roman" w:hAnsi="Times New Roman"/>
          <w:sz w:val="20"/>
        </w:rPr>
        <w:t>homme du 8</w:t>
      </w:r>
      <w:r w:rsidR="00B11A79" w:rsidRPr="00AA2602">
        <w:rPr>
          <w:rFonts w:ascii="Times New Roman" w:hAnsi="Times New Roman"/>
          <w:sz w:val="20"/>
        </w:rPr>
        <w:t> </w:t>
      </w:r>
      <w:r w:rsidRPr="00AA2602">
        <w:rPr>
          <w:rFonts w:ascii="Times New Roman" w:hAnsi="Times New Roman"/>
          <w:sz w:val="20"/>
        </w:rPr>
        <w:t>décembre 2009 (</w:t>
      </w:r>
      <w:r w:rsidRPr="00AA2602">
        <w:rPr>
          <w:rFonts w:ascii="Times New Roman" w:hAnsi="Times New Roman"/>
          <w:i/>
          <w:sz w:val="20"/>
        </w:rPr>
        <w:t>Munoz Diaz</w:t>
      </w:r>
      <w:r w:rsidR="00B11A79" w:rsidRPr="00AA2602">
        <w:rPr>
          <w:rFonts w:ascii="Times New Roman" w:hAnsi="Times New Roman"/>
          <w:sz w:val="20"/>
        </w:rPr>
        <w:t xml:space="preserve"> c. </w:t>
      </w:r>
      <w:r w:rsidRPr="00AA2602">
        <w:rPr>
          <w:rFonts w:ascii="Times New Roman" w:hAnsi="Times New Roman"/>
          <w:sz w:val="20"/>
        </w:rPr>
        <w:t>Espagne) relatif au refus de versement d</w:t>
      </w:r>
      <w:r w:rsidR="00EA4196" w:rsidRPr="00AA2602">
        <w:rPr>
          <w:rFonts w:ascii="Times New Roman" w:hAnsi="Times New Roman"/>
          <w:sz w:val="20"/>
        </w:rPr>
        <w:t>’</w:t>
      </w:r>
      <w:r w:rsidRPr="00AA2602">
        <w:rPr>
          <w:rFonts w:ascii="Times New Roman" w:hAnsi="Times New Roman"/>
          <w:sz w:val="20"/>
        </w:rPr>
        <w:t>une pension à une dame mariée selon les coutumes tziganes, ils remarquent que l</w:t>
      </w:r>
      <w:r w:rsidR="00EA4196" w:rsidRPr="00AA2602">
        <w:rPr>
          <w:rFonts w:ascii="Times New Roman" w:hAnsi="Times New Roman"/>
          <w:sz w:val="20"/>
        </w:rPr>
        <w:t>’</w:t>
      </w:r>
      <w:r w:rsidRPr="00AA2602">
        <w:rPr>
          <w:rFonts w:ascii="Times New Roman" w:hAnsi="Times New Roman"/>
          <w:sz w:val="20"/>
        </w:rPr>
        <w:t>enfant qu</w:t>
      </w:r>
      <w:r w:rsidR="00EA4196" w:rsidRPr="00AA2602">
        <w:rPr>
          <w:rFonts w:ascii="Times New Roman" w:hAnsi="Times New Roman"/>
          <w:sz w:val="20"/>
        </w:rPr>
        <w:t>’</w:t>
      </w:r>
      <w:r w:rsidRPr="00AA2602">
        <w:rPr>
          <w:rFonts w:ascii="Times New Roman" w:hAnsi="Times New Roman"/>
          <w:sz w:val="20"/>
        </w:rPr>
        <w:t>ils ont accueilli a été autorisé à entrer sur le territoire belge pour vivre avec eux, que les autorités belges le considéraient comme faisant partie de leur ménage et qu</w:t>
      </w:r>
      <w:r w:rsidR="00EA4196" w:rsidRPr="00AA2602">
        <w:rPr>
          <w:rFonts w:ascii="Times New Roman" w:hAnsi="Times New Roman"/>
          <w:sz w:val="20"/>
        </w:rPr>
        <w:t>’</w:t>
      </w:r>
      <w:r w:rsidRPr="00AA2602">
        <w:rPr>
          <w:rFonts w:ascii="Times New Roman" w:hAnsi="Times New Roman"/>
          <w:sz w:val="20"/>
        </w:rPr>
        <w:t>ils étaient responsables de ses actes et de son entretien.</w:t>
      </w:r>
    </w:p>
    <w:p w:rsidR="003C1B70" w:rsidRPr="00AA2602" w:rsidRDefault="003C1B70" w:rsidP="00AA2602">
      <w:pPr>
        <w:tabs>
          <w:tab w:val="right" w:pos="9072"/>
        </w:tabs>
        <w:suppressAutoHyphens/>
        <w:spacing w:line="240" w:lineRule="auto"/>
        <w:rPr>
          <w:rFonts w:ascii="Times New Roman" w:hAnsi="Times New Roman"/>
          <w:sz w:val="20"/>
        </w:rPr>
      </w:pPr>
    </w:p>
    <w:p w:rsidR="003C1B70" w:rsidRPr="00AA2602" w:rsidRDefault="003C1B70" w:rsidP="00AA2602">
      <w:pPr>
        <w:tabs>
          <w:tab w:val="right" w:pos="9072"/>
        </w:tabs>
        <w:suppressAutoHyphens/>
        <w:spacing w:line="240" w:lineRule="auto"/>
        <w:rPr>
          <w:rFonts w:ascii="Times New Roman" w:hAnsi="Times New Roman"/>
          <w:sz w:val="20"/>
        </w:rPr>
      </w:pPr>
      <w:r w:rsidRPr="00AA2602">
        <w:rPr>
          <w:rFonts w:ascii="Times New Roman" w:hAnsi="Times New Roman"/>
          <w:sz w:val="20"/>
        </w:rPr>
        <w:tab/>
        <w:t>Ils renvoient aussi aux articles 2</w:t>
      </w:r>
      <w:r w:rsidR="009825E8" w:rsidRPr="00AA2602">
        <w:rPr>
          <w:rFonts w:ascii="Times New Roman" w:hAnsi="Times New Roman"/>
          <w:sz w:val="20"/>
        </w:rPr>
        <w:t>, paragraphe </w:t>
      </w:r>
      <w:r w:rsidRPr="00AA2602">
        <w:rPr>
          <w:rFonts w:ascii="Times New Roman" w:hAnsi="Times New Roman"/>
          <w:sz w:val="20"/>
        </w:rPr>
        <w:t>2</w:t>
      </w:r>
      <w:r w:rsidR="009825E8" w:rsidRPr="00AA2602">
        <w:rPr>
          <w:rFonts w:ascii="Times New Roman" w:hAnsi="Times New Roman"/>
          <w:sz w:val="20"/>
        </w:rPr>
        <w:t>,</w:t>
      </w:r>
      <w:r w:rsidRPr="00AA2602">
        <w:rPr>
          <w:rFonts w:ascii="Times New Roman" w:hAnsi="Times New Roman"/>
          <w:sz w:val="20"/>
        </w:rPr>
        <w:t xml:space="preserve"> et 3</w:t>
      </w:r>
      <w:r w:rsidR="009825E8" w:rsidRPr="00AA2602">
        <w:rPr>
          <w:rFonts w:ascii="Times New Roman" w:hAnsi="Times New Roman"/>
          <w:sz w:val="20"/>
        </w:rPr>
        <w:t>, paragraphe </w:t>
      </w:r>
      <w:r w:rsidRPr="00AA2602">
        <w:rPr>
          <w:rFonts w:ascii="Times New Roman" w:hAnsi="Times New Roman"/>
          <w:sz w:val="20"/>
        </w:rPr>
        <w:t>1</w:t>
      </w:r>
      <w:r w:rsidR="009825E8" w:rsidRPr="00AA2602">
        <w:rPr>
          <w:rFonts w:ascii="Times New Roman" w:hAnsi="Times New Roman"/>
          <w:sz w:val="20"/>
        </w:rPr>
        <w:t>,</w:t>
      </w:r>
      <w:r w:rsidRPr="00AA2602">
        <w:rPr>
          <w:rFonts w:ascii="Times New Roman" w:hAnsi="Times New Roman"/>
          <w:sz w:val="20"/>
        </w:rPr>
        <w:t xml:space="preserve"> de la Convention relative aux droits de l</w:t>
      </w:r>
      <w:r w:rsidR="00EA4196" w:rsidRPr="00AA2602">
        <w:rPr>
          <w:rFonts w:ascii="Times New Roman" w:hAnsi="Times New Roman"/>
          <w:sz w:val="20"/>
        </w:rPr>
        <w:t>’</w:t>
      </w:r>
      <w:r w:rsidRPr="00AA2602">
        <w:rPr>
          <w:rFonts w:ascii="Times New Roman" w:hAnsi="Times New Roman"/>
          <w:sz w:val="20"/>
        </w:rPr>
        <w:t>enfant et déduisent de la jurisprudence de la Cour européenne des droits de l</w:t>
      </w:r>
      <w:r w:rsidR="00EA4196" w:rsidRPr="00AA2602">
        <w:rPr>
          <w:rFonts w:ascii="Times New Roman" w:hAnsi="Times New Roman"/>
          <w:sz w:val="20"/>
        </w:rPr>
        <w:t>’</w:t>
      </w:r>
      <w:r w:rsidRPr="00AA2602">
        <w:rPr>
          <w:rFonts w:ascii="Times New Roman" w:hAnsi="Times New Roman"/>
          <w:sz w:val="20"/>
        </w:rPr>
        <w:t>homme relative aux articles 3 et 8 de la Convention européenne des droits de l</w:t>
      </w:r>
      <w:r w:rsidR="00EA4196" w:rsidRPr="00AA2602">
        <w:rPr>
          <w:rFonts w:ascii="Times New Roman" w:hAnsi="Times New Roman"/>
          <w:sz w:val="20"/>
        </w:rPr>
        <w:t>’</w:t>
      </w:r>
      <w:r w:rsidRPr="00AA2602">
        <w:rPr>
          <w:rFonts w:ascii="Times New Roman" w:hAnsi="Times New Roman"/>
          <w:sz w:val="20"/>
        </w:rPr>
        <w:t>homme que la protection de l</w:t>
      </w:r>
      <w:r w:rsidR="00EA4196" w:rsidRPr="00AA2602">
        <w:rPr>
          <w:rFonts w:ascii="Times New Roman" w:hAnsi="Times New Roman"/>
          <w:sz w:val="20"/>
        </w:rPr>
        <w:t>’</w:t>
      </w:r>
      <w:r w:rsidRPr="00AA2602">
        <w:rPr>
          <w:rFonts w:ascii="Times New Roman" w:hAnsi="Times New Roman"/>
          <w:sz w:val="20"/>
        </w:rPr>
        <w:t>enfant constitue pour l</w:t>
      </w:r>
      <w:r w:rsidR="00EA4196" w:rsidRPr="00AA2602">
        <w:rPr>
          <w:rFonts w:ascii="Times New Roman" w:hAnsi="Times New Roman"/>
          <w:sz w:val="20"/>
        </w:rPr>
        <w:t>’</w:t>
      </w:r>
      <w:r w:rsidRPr="00AA2602">
        <w:rPr>
          <w:rFonts w:ascii="Times New Roman" w:hAnsi="Times New Roman"/>
          <w:sz w:val="20"/>
        </w:rPr>
        <w:t>Etat une obligation de résultat.</w:t>
      </w:r>
    </w:p>
    <w:p w:rsidR="003C1B70" w:rsidRPr="00AA2602" w:rsidRDefault="003C1B70" w:rsidP="00AA2602">
      <w:pPr>
        <w:tabs>
          <w:tab w:val="right" w:pos="9072"/>
        </w:tabs>
        <w:suppressAutoHyphens/>
        <w:spacing w:line="240" w:lineRule="auto"/>
        <w:rPr>
          <w:rFonts w:ascii="Times New Roman" w:hAnsi="Times New Roman"/>
          <w:sz w:val="20"/>
        </w:rPr>
      </w:pPr>
    </w:p>
    <w:p w:rsidR="003C1B70" w:rsidRPr="00AA2602" w:rsidRDefault="003C1B70" w:rsidP="00AA2602">
      <w:pPr>
        <w:tabs>
          <w:tab w:val="right" w:pos="9072"/>
        </w:tabs>
        <w:suppressAutoHyphens/>
        <w:spacing w:line="240" w:lineRule="auto"/>
        <w:rPr>
          <w:rFonts w:ascii="Times New Roman" w:hAnsi="Times New Roman"/>
          <w:sz w:val="20"/>
        </w:rPr>
      </w:pPr>
      <w:r w:rsidRPr="00AA2602">
        <w:rPr>
          <w:rFonts w:ascii="Times New Roman" w:hAnsi="Times New Roman"/>
          <w:sz w:val="20"/>
        </w:rPr>
        <w:tab/>
        <w:t xml:space="preserve">Ils relèvent, en outre, que la </w:t>
      </w:r>
      <w:r w:rsidRPr="00AA2602">
        <w:rPr>
          <w:rFonts w:ascii="Times New Roman" w:hAnsi="Times New Roman"/>
          <w:i/>
          <w:sz w:val="20"/>
        </w:rPr>
        <w:t>kafala</w:t>
      </w:r>
      <w:r w:rsidRPr="00AA2602">
        <w:rPr>
          <w:rFonts w:ascii="Times New Roman" w:hAnsi="Times New Roman"/>
          <w:sz w:val="20"/>
        </w:rPr>
        <w:t xml:space="preserve"> est une institution publique accordée par un juge, qui a aussi pour mission d</w:t>
      </w:r>
      <w:r w:rsidR="00EA4196" w:rsidRPr="00AA2602">
        <w:rPr>
          <w:rFonts w:ascii="Times New Roman" w:hAnsi="Times New Roman"/>
          <w:sz w:val="20"/>
        </w:rPr>
        <w:t>’</w:t>
      </w:r>
      <w:r w:rsidRPr="00AA2602">
        <w:rPr>
          <w:rFonts w:ascii="Times New Roman" w:hAnsi="Times New Roman"/>
          <w:sz w:val="20"/>
        </w:rPr>
        <w:t>assurer son bon déroulement eu égard aux intérêts de l</w:t>
      </w:r>
      <w:r w:rsidR="00EA4196" w:rsidRPr="00AA2602">
        <w:rPr>
          <w:rFonts w:ascii="Times New Roman" w:hAnsi="Times New Roman"/>
          <w:sz w:val="20"/>
        </w:rPr>
        <w:t>’</w:t>
      </w:r>
      <w:r w:rsidRPr="00AA2602">
        <w:rPr>
          <w:rFonts w:ascii="Times New Roman" w:hAnsi="Times New Roman"/>
          <w:sz w:val="20"/>
        </w:rPr>
        <w:t>enfant. Ils observent également qu</w:t>
      </w:r>
      <w:r w:rsidR="00EA4196" w:rsidRPr="00AA2602">
        <w:rPr>
          <w:rFonts w:ascii="Times New Roman" w:hAnsi="Times New Roman"/>
          <w:sz w:val="20"/>
        </w:rPr>
        <w:t>’</w:t>
      </w:r>
      <w:r w:rsidRPr="00AA2602">
        <w:rPr>
          <w:rFonts w:ascii="Times New Roman" w:hAnsi="Times New Roman"/>
          <w:sz w:val="20"/>
        </w:rPr>
        <w:t xml:space="preserve">une </w:t>
      </w:r>
      <w:r w:rsidRPr="00AA2602">
        <w:rPr>
          <w:rFonts w:ascii="Times New Roman" w:hAnsi="Times New Roman"/>
          <w:i/>
          <w:sz w:val="20"/>
        </w:rPr>
        <w:t>kafala</w:t>
      </w:r>
      <w:r w:rsidRPr="00AA2602">
        <w:rPr>
          <w:rFonts w:ascii="Times New Roman" w:hAnsi="Times New Roman"/>
          <w:sz w:val="20"/>
        </w:rPr>
        <w:t xml:space="preserve"> ne peut être reconnue par les autorités du Royaume de Belgique que moyennant le respect de conditions énoncées par le Code de droit international privé, telles que le respect des droits de la défense et de l</w:t>
      </w:r>
      <w:r w:rsidR="00EA4196" w:rsidRPr="00AA2602">
        <w:rPr>
          <w:rFonts w:ascii="Times New Roman" w:hAnsi="Times New Roman"/>
          <w:sz w:val="20"/>
        </w:rPr>
        <w:t>’</w:t>
      </w:r>
      <w:r w:rsidRPr="00AA2602">
        <w:rPr>
          <w:rFonts w:ascii="Times New Roman" w:hAnsi="Times New Roman"/>
          <w:sz w:val="20"/>
        </w:rPr>
        <w:t>ordre public dont fait partie l</w:t>
      </w:r>
      <w:r w:rsidR="00EA4196" w:rsidRPr="00AA2602">
        <w:rPr>
          <w:rFonts w:ascii="Times New Roman" w:hAnsi="Times New Roman"/>
          <w:sz w:val="20"/>
        </w:rPr>
        <w:t>’</w:t>
      </w:r>
      <w:r w:rsidRPr="00AA2602">
        <w:rPr>
          <w:rFonts w:ascii="Times New Roman" w:hAnsi="Times New Roman"/>
          <w:sz w:val="20"/>
        </w:rPr>
        <w:t>intérêt supérieur de l</w:t>
      </w:r>
      <w:r w:rsidR="00EA4196" w:rsidRPr="00AA2602">
        <w:rPr>
          <w:rFonts w:ascii="Times New Roman" w:hAnsi="Times New Roman"/>
          <w:sz w:val="20"/>
        </w:rPr>
        <w:t>’</w:t>
      </w:r>
      <w:r w:rsidRPr="00AA2602">
        <w:rPr>
          <w:rFonts w:ascii="Times New Roman" w:hAnsi="Times New Roman"/>
          <w:sz w:val="20"/>
        </w:rPr>
        <w:t>enfant. Ils ajoutent que l</w:t>
      </w:r>
      <w:r w:rsidR="00EA4196" w:rsidRPr="00AA2602">
        <w:rPr>
          <w:rFonts w:ascii="Times New Roman" w:hAnsi="Times New Roman"/>
          <w:sz w:val="20"/>
        </w:rPr>
        <w:t>’</w:t>
      </w:r>
      <w:r w:rsidRPr="00AA2602">
        <w:rPr>
          <w:rFonts w:ascii="Times New Roman" w:hAnsi="Times New Roman"/>
          <w:sz w:val="20"/>
        </w:rPr>
        <w:t>autorisation de l</w:t>
      </w:r>
      <w:r w:rsidR="00EA4196" w:rsidRPr="00AA2602">
        <w:rPr>
          <w:rFonts w:ascii="Times New Roman" w:hAnsi="Times New Roman"/>
          <w:sz w:val="20"/>
        </w:rPr>
        <w:t>’</w:t>
      </w:r>
      <w:r w:rsidRPr="00AA2602">
        <w:rPr>
          <w:rFonts w:ascii="Times New Roman" w:hAnsi="Times New Roman"/>
          <w:sz w:val="20"/>
        </w:rPr>
        <w:t>entrée de l</w:t>
      </w:r>
      <w:r w:rsidR="00EA4196" w:rsidRPr="00AA2602">
        <w:rPr>
          <w:rFonts w:ascii="Times New Roman" w:hAnsi="Times New Roman"/>
          <w:sz w:val="20"/>
        </w:rPr>
        <w:t>’</w:t>
      </w:r>
      <w:r w:rsidRPr="00AA2602">
        <w:rPr>
          <w:rFonts w:ascii="Times New Roman" w:hAnsi="Times New Roman"/>
          <w:sz w:val="20"/>
        </w:rPr>
        <w:t>enfant concerné sur le territoire suppose un contrôle administratif préalable de l</w:t>
      </w:r>
      <w:r w:rsidR="00EA4196" w:rsidRPr="00AA2602">
        <w:rPr>
          <w:rFonts w:ascii="Times New Roman" w:hAnsi="Times New Roman"/>
          <w:sz w:val="20"/>
        </w:rPr>
        <w:t>’</w:t>
      </w:r>
      <w:r w:rsidRPr="00AA2602">
        <w:rPr>
          <w:rFonts w:ascii="Times New Roman" w:hAnsi="Times New Roman"/>
          <w:sz w:val="20"/>
        </w:rPr>
        <w:t>Office des étrangers.</w:t>
      </w:r>
    </w:p>
    <w:p w:rsidR="003C1B70" w:rsidRPr="00AA2602" w:rsidRDefault="003C1B70" w:rsidP="00AA2602">
      <w:pPr>
        <w:tabs>
          <w:tab w:val="right" w:pos="9072"/>
        </w:tabs>
        <w:suppressAutoHyphens/>
        <w:spacing w:line="240" w:lineRule="auto"/>
        <w:rPr>
          <w:rFonts w:ascii="Times New Roman" w:hAnsi="Times New Roman"/>
          <w:sz w:val="20"/>
        </w:rPr>
      </w:pPr>
    </w:p>
    <w:p w:rsidR="003C1B70" w:rsidRPr="00AA2602" w:rsidRDefault="003C1B70" w:rsidP="00AA2602">
      <w:pPr>
        <w:tabs>
          <w:tab w:val="right" w:pos="9072"/>
        </w:tabs>
        <w:suppressAutoHyphens/>
        <w:spacing w:line="240" w:lineRule="auto"/>
        <w:rPr>
          <w:rFonts w:ascii="Times New Roman" w:hAnsi="Times New Roman"/>
          <w:sz w:val="20"/>
        </w:rPr>
      </w:pPr>
      <w:r w:rsidRPr="00AA2602">
        <w:rPr>
          <w:rFonts w:ascii="Times New Roman" w:hAnsi="Times New Roman"/>
          <w:sz w:val="20"/>
        </w:rPr>
        <w:tab/>
        <w:t>Laurent Lambotte et Anisa Arbib précisent enfin que l</w:t>
      </w:r>
      <w:r w:rsidR="00EA4196" w:rsidRPr="00AA2602">
        <w:rPr>
          <w:rFonts w:ascii="Times New Roman" w:hAnsi="Times New Roman"/>
          <w:sz w:val="20"/>
        </w:rPr>
        <w:t>’</w:t>
      </w:r>
      <w:r w:rsidRPr="00AA2602">
        <w:rPr>
          <w:rFonts w:ascii="Times New Roman" w:hAnsi="Times New Roman"/>
          <w:sz w:val="20"/>
        </w:rPr>
        <w:t xml:space="preserve">éventuel désistement de la personne qui assure la </w:t>
      </w:r>
      <w:r w:rsidRPr="00AA2602">
        <w:rPr>
          <w:rFonts w:ascii="Times New Roman" w:hAnsi="Times New Roman"/>
          <w:i/>
          <w:sz w:val="20"/>
        </w:rPr>
        <w:t>kafala</w:t>
      </w:r>
      <w:r w:rsidRPr="00AA2602">
        <w:rPr>
          <w:rFonts w:ascii="Times New Roman" w:hAnsi="Times New Roman"/>
          <w:sz w:val="20"/>
        </w:rPr>
        <w:t xml:space="preserve"> ne peut mettre fin à la prise en charge qu</w:t>
      </w:r>
      <w:r w:rsidR="00EA4196" w:rsidRPr="00AA2602">
        <w:rPr>
          <w:rFonts w:ascii="Times New Roman" w:hAnsi="Times New Roman"/>
          <w:sz w:val="20"/>
        </w:rPr>
        <w:t>’</w:t>
      </w:r>
      <w:r w:rsidRPr="00AA2602">
        <w:rPr>
          <w:rFonts w:ascii="Times New Roman" w:hAnsi="Times New Roman"/>
          <w:sz w:val="20"/>
        </w:rPr>
        <w:t>après un contrôle de la juridiction marocaine compétente qui tient compte de l</w:t>
      </w:r>
      <w:r w:rsidR="00EA4196" w:rsidRPr="00AA2602">
        <w:rPr>
          <w:rFonts w:ascii="Times New Roman" w:hAnsi="Times New Roman"/>
          <w:sz w:val="20"/>
        </w:rPr>
        <w:t>’</w:t>
      </w:r>
      <w:r w:rsidRPr="00AA2602">
        <w:rPr>
          <w:rFonts w:ascii="Times New Roman" w:hAnsi="Times New Roman"/>
          <w:sz w:val="20"/>
        </w:rPr>
        <w:t>intérêt supérieur de l</w:t>
      </w:r>
      <w:r w:rsidR="00EA4196" w:rsidRPr="00AA2602">
        <w:rPr>
          <w:rFonts w:ascii="Times New Roman" w:hAnsi="Times New Roman"/>
          <w:sz w:val="20"/>
        </w:rPr>
        <w:t>’</w:t>
      </w:r>
      <w:r w:rsidRPr="00AA2602">
        <w:rPr>
          <w:rFonts w:ascii="Times New Roman" w:hAnsi="Times New Roman"/>
          <w:sz w:val="20"/>
        </w:rPr>
        <w:t>enfant. Ils remarquent aussi qu</w:t>
      </w:r>
      <w:r w:rsidR="00EA4196" w:rsidRPr="00AA2602">
        <w:rPr>
          <w:rFonts w:ascii="Times New Roman" w:hAnsi="Times New Roman"/>
          <w:sz w:val="20"/>
        </w:rPr>
        <w:t>’</w:t>
      </w:r>
      <w:r w:rsidRPr="00AA2602">
        <w:rPr>
          <w:rFonts w:ascii="Times New Roman" w:hAnsi="Times New Roman"/>
          <w:sz w:val="20"/>
        </w:rPr>
        <w:t>un tel désistement ne remet pas en cause l</w:t>
      </w:r>
      <w:r w:rsidR="00EA4196" w:rsidRPr="00AA2602">
        <w:rPr>
          <w:rFonts w:ascii="Times New Roman" w:hAnsi="Times New Roman"/>
          <w:sz w:val="20"/>
        </w:rPr>
        <w:t>’</w:t>
      </w:r>
      <w:r w:rsidRPr="00AA2602">
        <w:rPr>
          <w:rFonts w:ascii="Times New Roman" w:hAnsi="Times New Roman"/>
          <w:sz w:val="20"/>
        </w:rPr>
        <w:t>existence de frais auxquels la famille de la personne qui se désiste a dû faire face, lors de l</w:t>
      </w:r>
      <w:r w:rsidR="00EA4196" w:rsidRPr="00AA2602">
        <w:rPr>
          <w:rFonts w:ascii="Times New Roman" w:hAnsi="Times New Roman"/>
          <w:sz w:val="20"/>
        </w:rPr>
        <w:t>’</w:t>
      </w:r>
      <w:r w:rsidRPr="00AA2602">
        <w:rPr>
          <w:rFonts w:ascii="Times New Roman" w:hAnsi="Times New Roman"/>
          <w:sz w:val="20"/>
        </w:rPr>
        <w:t>accueil de l</w:t>
      </w:r>
      <w:r w:rsidR="00EA4196" w:rsidRPr="00AA2602">
        <w:rPr>
          <w:rFonts w:ascii="Times New Roman" w:hAnsi="Times New Roman"/>
          <w:sz w:val="20"/>
        </w:rPr>
        <w:t>’</w:t>
      </w:r>
      <w:r w:rsidRPr="00AA2602">
        <w:rPr>
          <w:rFonts w:ascii="Times New Roman" w:hAnsi="Times New Roman"/>
          <w:sz w:val="20"/>
        </w:rPr>
        <w:t>enfant.</w:t>
      </w:r>
    </w:p>
    <w:p w:rsidR="003C1B70" w:rsidRPr="00AA2602" w:rsidRDefault="003C1B70" w:rsidP="00AA2602">
      <w:pPr>
        <w:tabs>
          <w:tab w:val="right" w:pos="9072"/>
        </w:tabs>
        <w:suppressAutoHyphens/>
        <w:spacing w:line="240" w:lineRule="auto"/>
        <w:rPr>
          <w:rFonts w:ascii="Times New Roman" w:hAnsi="Times New Roman"/>
          <w:sz w:val="20"/>
        </w:rPr>
      </w:pPr>
    </w:p>
    <w:p w:rsidR="003C1B70" w:rsidRPr="00AA2602" w:rsidRDefault="003C1B70" w:rsidP="00AA2602">
      <w:pPr>
        <w:tabs>
          <w:tab w:val="right" w:pos="9072"/>
        </w:tabs>
        <w:suppressAutoHyphens/>
        <w:spacing w:line="240" w:lineRule="auto"/>
        <w:rPr>
          <w:rFonts w:ascii="Times New Roman" w:hAnsi="Times New Roman"/>
          <w:sz w:val="20"/>
        </w:rPr>
      </w:pPr>
      <w:r w:rsidRPr="00AA2602">
        <w:rPr>
          <w:rFonts w:ascii="Times New Roman" w:hAnsi="Times New Roman"/>
          <w:sz w:val="20"/>
        </w:rPr>
        <w:tab/>
        <w:t>A.3.1.</w:t>
      </w:r>
      <w:r w:rsidR="00F04179" w:rsidRPr="00AA2602">
        <w:rPr>
          <w:rFonts w:ascii="Times New Roman" w:hAnsi="Times New Roman"/>
          <w:sz w:val="20"/>
        </w:rPr>
        <w:t> </w:t>
      </w:r>
      <w:r w:rsidRPr="00AA2602">
        <w:rPr>
          <w:rFonts w:ascii="Times New Roman" w:hAnsi="Times New Roman"/>
          <w:sz w:val="20"/>
        </w:rPr>
        <w:t> Laurent Lambotte et Anisa Arbib soutiennent que la différence de traitement entre l</w:t>
      </w:r>
      <w:r w:rsidR="00EA4196" w:rsidRPr="00AA2602">
        <w:rPr>
          <w:rFonts w:ascii="Times New Roman" w:hAnsi="Times New Roman"/>
          <w:sz w:val="20"/>
        </w:rPr>
        <w:t>’</w:t>
      </w:r>
      <w:r w:rsidRPr="00AA2602">
        <w:rPr>
          <w:rFonts w:ascii="Times New Roman" w:hAnsi="Times New Roman"/>
          <w:sz w:val="20"/>
        </w:rPr>
        <w:t xml:space="preserve">adoption et la </w:t>
      </w:r>
      <w:r w:rsidRPr="00AA2602">
        <w:rPr>
          <w:rFonts w:ascii="Times New Roman" w:hAnsi="Times New Roman"/>
          <w:i/>
          <w:sz w:val="20"/>
        </w:rPr>
        <w:t>kafala</w:t>
      </w:r>
      <w:r w:rsidRPr="00AA2602">
        <w:rPr>
          <w:rFonts w:ascii="Times New Roman" w:hAnsi="Times New Roman"/>
          <w:sz w:val="20"/>
        </w:rPr>
        <w:t xml:space="preserve"> est disproportionnée au regard du droit de tout enfant de bénéficier de la sécurité sociale, du droit au respect de la vie familiale et du droit au respect des biens, reconnus respectivement par l</w:t>
      </w:r>
      <w:r w:rsidR="00EA4196" w:rsidRPr="00AA2602">
        <w:rPr>
          <w:rFonts w:ascii="Times New Roman" w:hAnsi="Times New Roman"/>
          <w:sz w:val="20"/>
        </w:rPr>
        <w:t>’</w:t>
      </w:r>
      <w:r w:rsidRPr="00AA2602">
        <w:rPr>
          <w:rFonts w:ascii="Times New Roman" w:hAnsi="Times New Roman"/>
          <w:sz w:val="20"/>
        </w:rPr>
        <w:t>article 26 de la Convention relative aux droits de l</w:t>
      </w:r>
      <w:r w:rsidR="00EA4196" w:rsidRPr="00AA2602">
        <w:rPr>
          <w:rFonts w:ascii="Times New Roman" w:hAnsi="Times New Roman"/>
          <w:sz w:val="20"/>
        </w:rPr>
        <w:t>’</w:t>
      </w:r>
      <w:r w:rsidRPr="00AA2602">
        <w:rPr>
          <w:rFonts w:ascii="Times New Roman" w:hAnsi="Times New Roman"/>
          <w:sz w:val="20"/>
        </w:rPr>
        <w:t>enfant, par l</w:t>
      </w:r>
      <w:r w:rsidR="00EA4196" w:rsidRPr="00AA2602">
        <w:rPr>
          <w:rFonts w:ascii="Times New Roman" w:hAnsi="Times New Roman"/>
          <w:sz w:val="20"/>
        </w:rPr>
        <w:t>’</w:t>
      </w:r>
      <w:r w:rsidRPr="00AA2602">
        <w:rPr>
          <w:rFonts w:ascii="Times New Roman" w:hAnsi="Times New Roman"/>
          <w:sz w:val="20"/>
        </w:rPr>
        <w:t>article 8 de la Convention européenne des droits de l</w:t>
      </w:r>
      <w:r w:rsidR="00EA4196" w:rsidRPr="00AA2602">
        <w:rPr>
          <w:rFonts w:ascii="Times New Roman" w:hAnsi="Times New Roman"/>
          <w:sz w:val="20"/>
        </w:rPr>
        <w:t>’</w:t>
      </w:r>
      <w:r w:rsidRPr="00AA2602">
        <w:rPr>
          <w:rFonts w:ascii="Times New Roman" w:hAnsi="Times New Roman"/>
          <w:sz w:val="20"/>
        </w:rPr>
        <w:t>homme et par l</w:t>
      </w:r>
      <w:r w:rsidR="00EA4196" w:rsidRPr="00AA2602">
        <w:rPr>
          <w:rFonts w:ascii="Times New Roman" w:hAnsi="Times New Roman"/>
          <w:sz w:val="20"/>
        </w:rPr>
        <w:t>’</w:t>
      </w:r>
      <w:r w:rsidRPr="00AA2602">
        <w:rPr>
          <w:rFonts w:ascii="Times New Roman" w:hAnsi="Times New Roman"/>
          <w:sz w:val="20"/>
        </w:rPr>
        <w:t>article 1er du Premier Protocole additionnel à cette Convention.</w:t>
      </w:r>
    </w:p>
    <w:p w:rsidR="003C1B70" w:rsidRPr="00AA2602" w:rsidRDefault="003C1B70" w:rsidP="00AA2602">
      <w:pPr>
        <w:tabs>
          <w:tab w:val="right" w:pos="9072"/>
        </w:tabs>
        <w:suppressAutoHyphens/>
        <w:spacing w:line="240" w:lineRule="auto"/>
        <w:rPr>
          <w:rFonts w:ascii="Times New Roman" w:hAnsi="Times New Roman"/>
          <w:sz w:val="20"/>
        </w:rPr>
      </w:pPr>
    </w:p>
    <w:p w:rsidR="003C1B70" w:rsidRPr="00AA2602" w:rsidRDefault="003C1B70" w:rsidP="00AA2602">
      <w:pPr>
        <w:tabs>
          <w:tab w:val="right" w:pos="9072"/>
        </w:tabs>
        <w:suppressAutoHyphens/>
        <w:spacing w:line="240" w:lineRule="auto"/>
        <w:rPr>
          <w:rFonts w:ascii="Times New Roman" w:hAnsi="Times New Roman"/>
          <w:sz w:val="20"/>
        </w:rPr>
      </w:pPr>
      <w:r w:rsidRPr="00AA2602">
        <w:rPr>
          <w:rFonts w:ascii="Times New Roman" w:hAnsi="Times New Roman"/>
          <w:sz w:val="20"/>
        </w:rPr>
        <w:tab/>
        <w:t>Ils déduisent de divers arrêts de la Cour européenne des droits de l</w:t>
      </w:r>
      <w:r w:rsidR="00EA4196" w:rsidRPr="00AA2602">
        <w:rPr>
          <w:rFonts w:ascii="Times New Roman" w:hAnsi="Times New Roman"/>
          <w:sz w:val="20"/>
        </w:rPr>
        <w:t>’</w:t>
      </w:r>
      <w:r w:rsidRPr="00AA2602">
        <w:rPr>
          <w:rFonts w:ascii="Times New Roman" w:hAnsi="Times New Roman"/>
          <w:sz w:val="20"/>
        </w:rPr>
        <w:t>homme relatifs aux allocations familiales (CEDH, 25</w:t>
      </w:r>
      <w:r w:rsidR="00CB4BDD" w:rsidRPr="00AA2602">
        <w:rPr>
          <w:rFonts w:ascii="Times New Roman" w:hAnsi="Times New Roman"/>
          <w:sz w:val="20"/>
        </w:rPr>
        <w:t> </w:t>
      </w:r>
      <w:r w:rsidRPr="00AA2602">
        <w:rPr>
          <w:rFonts w:ascii="Times New Roman" w:hAnsi="Times New Roman"/>
          <w:sz w:val="20"/>
        </w:rPr>
        <w:t xml:space="preserve">octobre 2005, </w:t>
      </w:r>
      <w:r w:rsidRPr="00AA2602">
        <w:rPr>
          <w:rFonts w:ascii="Times New Roman" w:hAnsi="Times New Roman"/>
          <w:i/>
          <w:sz w:val="20"/>
        </w:rPr>
        <w:t>Niedzwiecki</w:t>
      </w:r>
      <w:r w:rsidRPr="00AA2602">
        <w:rPr>
          <w:rFonts w:ascii="Times New Roman" w:hAnsi="Times New Roman"/>
          <w:sz w:val="20"/>
        </w:rPr>
        <w:t xml:space="preserve"> c.</w:t>
      </w:r>
      <w:r w:rsidR="00CB4BDD" w:rsidRPr="00AA2602">
        <w:rPr>
          <w:rFonts w:ascii="Times New Roman" w:hAnsi="Times New Roman"/>
          <w:sz w:val="20"/>
        </w:rPr>
        <w:t> </w:t>
      </w:r>
      <w:r w:rsidRPr="00AA2602">
        <w:rPr>
          <w:rFonts w:ascii="Times New Roman" w:hAnsi="Times New Roman"/>
          <w:sz w:val="20"/>
        </w:rPr>
        <w:t xml:space="preserve">Allemagne; CEDH, 28 octobre 2010, </w:t>
      </w:r>
      <w:r w:rsidRPr="00AA2602">
        <w:rPr>
          <w:rFonts w:ascii="Times New Roman" w:hAnsi="Times New Roman"/>
          <w:i/>
          <w:sz w:val="20"/>
        </w:rPr>
        <w:t>Saidoun</w:t>
      </w:r>
      <w:r w:rsidRPr="00AA2602">
        <w:rPr>
          <w:rFonts w:ascii="Times New Roman" w:hAnsi="Times New Roman"/>
          <w:sz w:val="20"/>
        </w:rPr>
        <w:t xml:space="preserve"> c.</w:t>
      </w:r>
      <w:r w:rsidR="00881EF3" w:rsidRPr="00AA2602">
        <w:rPr>
          <w:rFonts w:ascii="Times New Roman" w:hAnsi="Times New Roman"/>
          <w:sz w:val="20"/>
        </w:rPr>
        <w:t> </w:t>
      </w:r>
      <w:r w:rsidRPr="00AA2602">
        <w:rPr>
          <w:rFonts w:ascii="Times New Roman" w:hAnsi="Times New Roman"/>
          <w:sz w:val="20"/>
        </w:rPr>
        <w:t>Grèce) ou à une allocation de congé parental (CEDH, 27</w:t>
      </w:r>
      <w:r w:rsidR="00881EF3" w:rsidRPr="00AA2602">
        <w:rPr>
          <w:rFonts w:ascii="Times New Roman" w:hAnsi="Times New Roman"/>
          <w:sz w:val="20"/>
        </w:rPr>
        <w:t> </w:t>
      </w:r>
      <w:r w:rsidRPr="00AA2602">
        <w:rPr>
          <w:rFonts w:ascii="Times New Roman" w:hAnsi="Times New Roman"/>
          <w:sz w:val="20"/>
        </w:rPr>
        <w:t xml:space="preserve">mars 1998, </w:t>
      </w:r>
      <w:r w:rsidRPr="00AA2602">
        <w:rPr>
          <w:rFonts w:ascii="Times New Roman" w:hAnsi="Times New Roman"/>
          <w:i/>
          <w:sz w:val="20"/>
        </w:rPr>
        <w:t>Petrovic</w:t>
      </w:r>
      <w:r w:rsidRPr="00AA2602">
        <w:rPr>
          <w:rFonts w:ascii="Times New Roman" w:hAnsi="Times New Roman"/>
          <w:sz w:val="20"/>
        </w:rPr>
        <w:t xml:space="preserve"> c.</w:t>
      </w:r>
      <w:r w:rsidR="00881EF3" w:rsidRPr="00AA2602">
        <w:rPr>
          <w:rFonts w:ascii="Times New Roman" w:hAnsi="Times New Roman"/>
          <w:sz w:val="20"/>
        </w:rPr>
        <w:t> </w:t>
      </w:r>
      <w:r w:rsidRPr="00AA2602">
        <w:rPr>
          <w:rFonts w:ascii="Times New Roman" w:hAnsi="Times New Roman"/>
          <w:sz w:val="20"/>
        </w:rPr>
        <w:t>Autriche) que l</w:t>
      </w:r>
      <w:r w:rsidR="00EA4196" w:rsidRPr="00AA2602">
        <w:rPr>
          <w:rFonts w:ascii="Times New Roman" w:hAnsi="Times New Roman"/>
          <w:sz w:val="20"/>
        </w:rPr>
        <w:t>’</w:t>
      </w:r>
      <w:r w:rsidRPr="00AA2602">
        <w:rPr>
          <w:rFonts w:ascii="Times New Roman" w:hAnsi="Times New Roman"/>
          <w:sz w:val="20"/>
        </w:rPr>
        <w:t>octroi de la prime d</w:t>
      </w:r>
      <w:r w:rsidR="00EA4196" w:rsidRPr="00AA2602">
        <w:rPr>
          <w:rFonts w:ascii="Times New Roman" w:hAnsi="Times New Roman"/>
          <w:sz w:val="20"/>
        </w:rPr>
        <w:t>’</w:t>
      </w:r>
      <w:r w:rsidRPr="00AA2602">
        <w:rPr>
          <w:rFonts w:ascii="Times New Roman" w:hAnsi="Times New Roman"/>
          <w:sz w:val="20"/>
        </w:rPr>
        <w:t>adoption relève du droit au respect de la vie familiale. Ils déduisent d</w:t>
      </w:r>
      <w:r w:rsidR="00EA4196" w:rsidRPr="00AA2602">
        <w:rPr>
          <w:rFonts w:ascii="Times New Roman" w:hAnsi="Times New Roman"/>
          <w:sz w:val="20"/>
        </w:rPr>
        <w:t>’</w:t>
      </w:r>
      <w:r w:rsidRPr="00AA2602">
        <w:rPr>
          <w:rFonts w:ascii="Times New Roman" w:hAnsi="Times New Roman"/>
          <w:sz w:val="20"/>
        </w:rPr>
        <w:t>autres arrêts de la même Cour (CEDH, 16</w:t>
      </w:r>
      <w:r w:rsidR="00881EF3" w:rsidRPr="00AA2602">
        <w:rPr>
          <w:rFonts w:ascii="Times New Roman" w:hAnsi="Times New Roman"/>
          <w:sz w:val="20"/>
        </w:rPr>
        <w:t> </w:t>
      </w:r>
      <w:r w:rsidRPr="00AA2602">
        <w:rPr>
          <w:rFonts w:ascii="Times New Roman" w:hAnsi="Times New Roman"/>
          <w:sz w:val="20"/>
        </w:rPr>
        <w:t xml:space="preserve">septembre 1996, </w:t>
      </w:r>
      <w:r w:rsidRPr="00AA2602">
        <w:rPr>
          <w:rFonts w:ascii="Times New Roman" w:hAnsi="Times New Roman"/>
          <w:i/>
          <w:sz w:val="20"/>
        </w:rPr>
        <w:t>Gayguzuz</w:t>
      </w:r>
      <w:r w:rsidRPr="00AA2602">
        <w:rPr>
          <w:rFonts w:ascii="Times New Roman" w:hAnsi="Times New Roman"/>
          <w:sz w:val="20"/>
        </w:rPr>
        <w:t xml:space="preserve"> c.</w:t>
      </w:r>
      <w:r w:rsidR="00881EF3" w:rsidRPr="00AA2602">
        <w:rPr>
          <w:rFonts w:ascii="Times New Roman" w:hAnsi="Times New Roman"/>
          <w:sz w:val="20"/>
        </w:rPr>
        <w:t> </w:t>
      </w:r>
      <w:r w:rsidRPr="00AA2602">
        <w:rPr>
          <w:rFonts w:ascii="Times New Roman" w:hAnsi="Times New Roman"/>
          <w:sz w:val="20"/>
        </w:rPr>
        <w:t xml:space="preserve">Autriche; CEDH, 30 septembre 2003, </w:t>
      </w:r>
      <w:r w:rsidRPr="00AA2602">
        <w:rPr>
          <w:rFonts w:ascii="Times New Roman" w:hAnsi="Times New Roman"/>
          <w:i/>
          <w:sz w:val="20"/>
        </w:rPr>
        <w:t>Koua Poirrez</w:t>
      </w:r>
      <w:r w:rsidRPr="00AA2602">
        <w:rPr>
          <w:rFonts w:ascii="Times New Roman" w:hAnsi="Times New Roman"/>
          <w:sz w:val="20"/>
        </w:rPr>
        <w:t xml:space="preserve"> c.</w:t>
      </w:r>
      <w:r w:rsidR="00881EF3" w:rsidRPr="00AA2602">
        <w:rPr>
          <w:rFonts w:ascii="Times New Roman" w:hAnsi="Times New Roman"/>
          <w:sz w:val="20"/>
        </w:rPr>
        <w:t> </w:t>
      </w:r>
      <w:r w:rsidRPr="00AA2602">
        <w:rPr>
          <w:rFonts w:ascii="Times New Roman" w:hAnsi="Times New Roman"/>
          <w:sz w:val="20"/>
        </w:rPr>
        <w:t>France) que le droit au respect des biens vise les droits sociaux et estiment qu</w:t>
      </w:r>
      <w:r w:rsidR="00EA4196" w:rsidRPr="00AA2602">
        <w:rPr>
          <w:rFonts w:ascii="Times New Roman" w:hAnsi="Times New Roman"/>
          <w:sz w:val="20"/>
        </w:rPr>
        <w:t>’</w:t>
      </w:r>
      <w:r w:rsidRPr="00AA2602">
        <w:rPr>
          <w:rFonts w:ascii="Times New Roman" w:hAnsi="Times New Roman"/>
          <w:sz w:val="20"/>
        </w:rPr>
        <w:t>une discrimination relative à ces droits est incompatible avec l</w:t>
      </w:r>
      <w:r w:rsidR="00EA4196" w:rsidRPr="00AA2602">
        <w:rPr>
          <w:rFonts w:ascii="Times New Roman" w:hAnsi="Times New Roman"/>
          <w:sz w:val="20"/>
        </w:rPr>
        <w:t>’</w:t>
      </w:r>
      <w:r w:rsidRPr="00AA2602">
        <w:rPr>
          <w:rFonts w:ascii="Times New Roman" w:hAnsi="Times New Roman"/>
          <w:sz w:val="20"/>
        </w:rPr>
        <w:t>article 14 de la Convention européenne des droits de l</w:t>
      </w:r>
      <w:r w:rsidR="00EA4196" w:rsidRPr="00AA2602">
        <w:rPr>
          <w:rFonts w:ascii="Times New Roman" w:hAnsi="Times New Roman"/>
          <w:sz w:val="20"/>
        </w:rPr>
        <w:t>’</w:t>
      </w:r>
      <w:r w:rsidRPr="00AA2602">
        <w:rPr>
          <w:rFonts w:ascii="Times New Roman" w:hAnsi="Times New Roman"/>
          <w:sz w:val="20"/>
        </w:rPr>
        <w:t>homme, lu en combinaison avec l</w:t>
      </w:r>
      <w:r w:rsidR="00EA4196" w:rsidRPr="00AA2602">
        <w:rPr>
          <w:rFonts w:ascii="Times New Roman" w:hAnsi="Times New Roman"/>
          <w:sz w:val="20"/>
        </w:rPr>
        <w:t>’</w:t>
      </w:r>
      <w:r w:rsidRPr="00AA2602">
        <w:rPr>
          <w:rFonts w:ascii="Times New Roman" w:hAnsi="Times New Roman"/>
          <w:sz w:val="20"/>
        </w:rPr>
        <w:t>article 8 de cette Convention et avec l</w:t>
      </w:r>
      <w:r w:rsidR="00EA4196" w:rsidRPr="00AA2602">
        <w:rPr>
          <w:rFonts w:ascii="Times New Roman" w:hAnsi="Times New Roman"/>
          <w:sz w:val="20"/>
        </w:rPr>
        <w:t>’</w:t>
      </w:r>
      <w:r w:rsidRPr="00AA2602">
        <w:rPr>
          <w:rFonts w:ascii="Times New Roman" w:hAnsi="Times New Roman"/>
          <w:sz w:val="20"/>
        </w:rPr>
        <w:t>article 1er du Premier Protocole additionnel</w:t>
      </w:r>
      <w:r w:rsidR="00A13363" w:rsidRPr="00AA2602">
        <w:rPr>
          <w:rFonts w:ascii="Times New Roman" w:hAnsi="Times New Roman"/>
          <w:sz w:val="20"/>
        </w:rPr>
        <w:t xml:space="preserve"> à cette Convention</w:t>
      </w:r>
      <w:r w:rsidRPr="00AA2602">
        <w:rPr>
          <w:rFonts w:ascii="Times New Roman" w:hAnsi="Times New Roman"/>
          <w:sz w:val="20"/>
        </w:rPr>
        <w:t>.</w:t>
      </w:r>
    </w:p>
    <w:p w:rsidR="003C1B70" w:rsidRPr="00AA2602" w:rsidRDefault="003C1B70" w:rsidP="00AA2602">
      <w:pPr>
        <w:tabs>
          <w:tab w:val="right" w:pos="9072"/>
        </w:tabs>
        <w:suppressAutoHyphens/>
        <w:spacing w:line="240" w:lineRule="auto"/>
        <w:rPr>
          <w:rFonts w:ascii="Times New Roman" w:hAnsi="Times New Roman"/>
          <w:sz w:val="20"/>
        </w:rPr>
      </w:pPr>
    </w:p>
    <w:p w:rsidR="003C1B70" w:rsidRPr="00AA2602" w:rsidRDefault="003C1B70" w:rsidP="00AA2602">
      <w:pPr>
        <w:tabs>
          <w:tab w:val="right" w:pos="9072"/>
        </w:tabs>
        <w:suppressAutoHyphens/>
        <w:spacing w:line="240" w:lineRule="auto"/>
        <w:rPr>
          <w:rFonts w:ascii="Times New Roman" w:hAnsi="Times New Roman"/>
          <w:sz w:val="20"/>
        </w:rPr>
      </w:pPr>
      <w:r w:rsidRPr="00AA2602">
        <w:rPr>
          <w:rFonts w:ascii="Times New Roman" w:hAnsi="Times New Roman"/>
          <w:sz w:val="20"/>
        </w:rPr>
        <w:tab/>
        <w:t>A.3.2.  Laurent Lambotte et Anisa Arbib observent que l</w:t>
      </w:r>
      <w:r w:rsidR="00EA4196" w:rsidRPr="00AA2602">
        <w:rPr>
          <w:rFonts w:ascii="Times New Roman" w:hAnsi="Times New Roman"/>
          <w:sz w:val="20"/>
        </w:rPr>
        <w:t>’</w:t>
      </w:r>
      <w:r w:rsidRPr="00AA2602">
        <w:rPr>
          <w:rFonts w:ascii="Times New Roman" w:hAnsi="Times New Roman"/>
          <w:sz w:val="20"/>
        </w:rPr>
        <w:t>accueil d</w:t>
      </w:r>
      <w:r w:rsidR="00EA4196" w:rsidRPr="00AA2602">
        <w:rPr>
          <w:rFonts w:ascii="Times New Roman" w:hAnsi="Times New Roman"/>
          <w:sz w:val="20"/>
        </w:rPr>
        <w:t>’</w:t>
      </w:r>
      <w:r w:rsidRPr="00AA2602">
        <w:rPr>
          <w:rFonts w:ascii="Times New Roman" w:hAnsi="Times New Roman"/>
          <w:sz w:val="20"/>
        </w:rPr>
        <w:t>un enfant dans le cadre d</w:t>
      </w:r>
      <w:r w:rsidR="00EA4196" w:rsidRPr="00AA2602">
        <w:rPr>
          <w:rFonts w:ascii="Times New Roman" w:hAnsi="Times New Roman"/>
          <w:sz w:val="20"/>
        </w:rPr>
        <w:t>’</w:t>
      </w:r>
      <w:r w:rsidRPr="00AA2602">
        <w:rPr>
          <w:rFonts w:ascii="Times New Roman" w:hAnsi="Times New Roman"/>
          <w:sz w:val="20"/>
        </w:rPr>
        <w:t>une</w:t>
      </w:r>
      <w:r w:rsidR="00514494" w:rsidRPr="00AA2602">
        <w:rPr>
          <w:rFonts w:ascii="Times New Roman" w:hAnsi="Times New Roman"/>
          <w:sz w:val="20"/>
        </w:rPr>
        <w:t xml:space="preserve"> </w:t>
      </w:r>
      <w:r w:rsidRPr="00AA2602">
        <w:rPr>
          <w:rFonts w:ascii="Times New Roman" w:hAnsi="Times New Roman"/>
          <w:i/>
          <w:sz w:val="20"/>
        </w:rPr>
        <w:t>kafala</w:t>
      </w:r>
      <w:r w:rsidRPr="00AA2602">
        <w:rPr>
          <w:rFonts w:ascii="Times New Roman" w:hAnsi="Times New Roman"/>
          <w:sz w:val="20"/>
        </w:rPr>
        <w:t xml:space="preserve"> ou d</w:t>
      </w:r>
      <w:r w:rsidR="00EA4196" w:rsidRPr="00AA2602">
        <w:rPr>
          <w:rFonts w:ascii="Times New Roman" w:hAnsi="Times New Roman"/>
          <w:sz w:val="20"/>
        </w:rPr>
        <w:t>’</w:t>
      </w:r>
      <w:r w:rsidRPr="00AA2602">
        <w:rPr>
          <w:rFonts w:ascii="Times New Roman" w:hAnsi="Times New Roman"/>
          <w:sz w:val="20"/>
        </w:rPr>
        <w:t>une adoption se distingue clairement d</w:t>
      </w:r>
      <w:r w:rsidR="00EA4196" w:rsidRPr="00AA2602">
        <w:rPr>
          <w:rFonts w:ascii="Times New Roman" w:hAnsi="Times New Roman"/>
          <w:sz w:val="20"/>
        </w:rPr>
        <w:t>’</w:t>
      </w:r>
      <w:r w:rsidRPr="00AA2602">
        <w:rPr>
          <w:rFonts w:ascii="Times New Roman" w:hAnsi="Times New Roman"/>
          <w:sz w:val="20"/>
        </w:rPr>
        <w:t>autres situations, telles que l</w:t>
      </w:r>
      <w:r w:rsidR="00EA4196" w:rsidRPr="00AA2602">
        <w:rPr>
          <w:rFonts w:ascii="Times New Roman" w:hAnsi="Times New Roman"/>
          <w:sz w:val="20"/>
        </w:rPr>
        <w:t>’</w:t>
      </w:r>
      <w:r w:rsidRPr="00AA2602">
        <w:rPr>
          <w:rFonts w:ascii="Times New Roman" w:hAnsi="Times New Roman"/>
          <w:sz w:val="20"/>
        </w:rPr>
        <w:t>accueil temporaire d</w:t>
      </w:r>
      <w:r w:rsidR="00EA4196" w:rsidRPr="00AA2602">
        <w:rPr>
          <w:rFonts w:ascii="Times New Roman" w:hAnsi="Times New Roman"/>
          <w:sz w:val="20"/>
        </w:rPr>
        <w:t>’</w:t>
      </w:r>
      <w:r w:rsidRPr="00AA2602">
        <w:rPr>
          <w:rFonts w:ascii="Times New Roman" w:hAnsi="Times New Roman"/>
          <w:sz w:val="20"/>
        </w:rPr>
        <w:t>un enfant ou le placement, circonstances réglées de manière spécifique en Communauté française où une aide particulière est prévue.</w:t>
      </w:r>
    </w:p>
    <w:p w:rsidR="003C1B70" w:rsidRPr="00AA2602" w:rsidRDefault="003C1B70" w:rsidP="00AA2602">
      <w:pPr>
        <w:tabs>
          <w:tab w:val="right" w:pos="9072"/>
        </w:tabs>
        <w:suppressAutoHyphens/>
        <w:spacing w:line="240" w:lineRule="auto"/>
        <w:rPr>
          <w:rFonts w:ascii="Times New Roman" w:hAnsi="Times New Roman"/>
          <w:sz w:val="20"/>
        </w:rPr>
      </w:pPr>
    </w:p>
    <w:p w:rsidR="003C1B70" w:rsidRPr="00AA2602" w:rsidRDefault="003C1B70" w:rsidP="00AA2602">
      <w:pPr>
        <w:tabs>
          <w:tab w:val="right" w:pos="9072"/>
        </w:tabs>
        <w:suppressAutoHyphens/>
        <w:spacing w:line="240" w:lineRule="auto"/>
        <w:rPr>
          <w:rFonts w:ascii="Times New Roman" w:hAnsi="Times New Roman"/>
          <w:sz w:val="20"/>
        </w:rPr>
      </w:pPr>
      <w:r w:rsidRPr="00AA2602">
        <w:rPr>
          <w:rFonts w:ascii="Times New Roman" w:hAnsi="Times New Roman"/>
          <w:sz w:val="20"/>
        </w:rPr>
        <w:tab/>
        <w:t>Ils ajoutent que, compte tenu, d</w:t>
      </w:r>
      <w:r w:rsidR="00EA4196" w:rsidRPr="00AA2602">
        <w:rPr>
          <w:rFonts w:ascii="Times New Roman" w:hAnsi="Times New Roman"/>
          <w:sz w:val="20"/>
        </w:rPr>
        <w:t>’</w:t>
      </w:r>
      <w:r w:rsidRPr="00AA2602">
        <w:rPr>
          <w:rFonts w:ascii="Times New Roman" w:hAnsi="Times New Roman"/>
          <w:sz w:val="20"/>
        </w:rPr>
        <w:t>une part, du contrôle civil et administratif dont fait l</w:t>
      </w:r>
      <w:r w:rsidR="00EA4196" w:rsidRPr="00AA2602">
        <w:rPr>
          <w:rFonts w:ascii="Times New Roman" w:hAnsi="Times New Roman"/>
          <w:sz w:val="20"/>
        </w:rPr>
        <w:t>’</w:t>
      </w:r>
      <w:r w:rsidRPr="00AA2602">
        <w:rPr>
          <w:rFonts w:ascii="Times New Roman" w:hAnsi="Times New Roman"/>
          <w:sz w:val="20"/>
        </w:rPr>
        <w:t xml:space="preserve">objet une </w:t>
      </w:r>
      <w:r w:rsidRPr="00AA2602">
        <w:rPr>
          <w:rFonts w:ascii="Times New Roman" w:hAnsi="Times New Roman"/>
          <w:i/>
          <w:sz w:val="20"/>
        </w:rPr>
        <w:t>kafala</w:t>
      </w:r>
      <w:r w:rsidRPr="00AA2602">
        <w:rPr>
          <w:rFonts w:ascii="Times New Roman" w:hAnsi="Times New Roman"/>
          <w:sz w:val="20"/>
        </w:rPr>
        <w:t xml:space="preserve"> en Belgique et, d</w:t>
      </w:r>
      <w:r w:rsidR="00EA4196" w:rsidRPr="00AA2602">
        <w:rPr>
          <w:rFonts w:ascii="Times New Roman" w:hAnsi="Times New Roman"/>
          <w:sz w:val="20"/>
        </w:rPr>
        <w:t>’</w:t>
      </w:r>
      <w:r w:rsidRPr="00AA2602">
        <w:rPr>
          <w:rFonts w:ascii="Times New Roman" w:hAnsi="Times New Roman"/>
          <w:sz w:val="20"/>
        </w:rPr>
        <w:t>autre part, des droits fondamentaux de l</w:t>
      </w:r>
      <w:r w:rsidR="00EA4196" w:rsidRPr="00AA2602">
        <w:rPr>
          <w:rFonts w:ascii="Times New Roman" w:hAnsi="Times New Roman"/>
          <w:sz w:val="20"/>
        </w:rPr>
        <w:t>’</w:t>
      </w:r>
      <w:r w:rsidRPr="00AA2602">
        <w:rPr>
          <w:rFonts w:ascii="Times New Roman" w:hAnsi="Times New Roman"/>
          <w:sz w:val="20"/>
        </w:rPr>
        <w:t>enfant, le refus d</w:t>
      </w:r>
      <w:r w:rsidR="00EA4196" w:rsidRPr="00AA2602">
        <w:rPr>
          <w:rFonts w:ascii="Times New Roman" w:hAnsi="Times New Roman"/>
          <w:sz w:val="20"/>
        </w:rPr>
        <w:t>’</w:t>
      </w:r>
      <w:r w:rsidRPr="00AA2602">
        <w:rPr>
          <w:rFonts w:ascii="Times New Roman" w:hAnsi="Times New Roman"/>
          <w:sz w:val="20"/>
        </w:rPr>
        <w:t>une prime d</w:t>
      </w:r>
      <w:r w:rsidR="00EA4196" w:rsidRPr="00AA2602">
        <w:rPr>
          <w:rFonts w:ascii="Times New Roman" w:hAnsi="Times New Roman"/>
          <w:sz w:val="20"/>
        </w:rPr>
        <w:t>’</w:t>
      </w:r>
      <w:r w:rsidRPr="00AA2602">
        <w:rPr>
          <w:rFonts w:ascii="Times New Roman" w:hAnsi="Times New Roman"/>
          <w:sz w:val="20"/>
        </w:rPr>
        <w:t xml:space="preserve">adoption à une personne qui assure une </w:t>
      </w:r>
      <w:r w:rsidRPr="00AA2602">
        <w:rPr>
          <w:rFonts w:ascii="Times New Roman" w:hAnsi="Times New Roman"/>
          <w:i/>
          <w:sz w:val="20"/>
        </w:rPr>
        <w:t>kafala</w:t>
      </w:r>
      <w:r w:rsidRPr="00AA2602">
        <w:rPr>
          <w:rFonts w:ascii="Times New Roman" w:hAnsi="Times New Roman"/>
          <w:sz w:val="20"/>
        </w:rPr>
        <w:t xml:space="preserve"> ne peut être justifié par le souci d</w:t>
      </w:r>
      <w:r w:rsidR="00EA4196" w:rsidRPr="00AA2602">
        <w:rPr>
          <w:rFonts w:ascii="Times New Roman" w:hAnsi="Times New Roman"/>
          <w:sz w:val="20"/>
        </w:rPr>
        <w:t>’</w:t>
      </w:r>
      <w:r w:rsidRPr="00AA2602">
        <w:rPr>
          <w:rFonts w:ascii="Times New Roman" w:hAnsi="Times New Roman"/>
          <w:sz w:val="20"/>
        </w:rPr>
        <w:t>éviter les abus en la matière.</w:t>
      </w:r>
    </w:p>
    <w:p w:rsidR="003C1B70" w:rsidRPr="00AA2602" w:rsidRDefault="003C1B70" w:rsidP="00AA2602">
      <w:pPr>
        <w:tabs>
          <w:tab w:val="right" w:pos="9072"/>
        </w:tabs>
        <w:suppressAutoHyphens/>
        <w:spacing w:line="240" w:lineRule="auto"/>
        <w:rPr>
          <w:rFonts w:ascii="Times New Roman" w:hAnsi="Times New Roman"/>
          <w:sz w:val="20"/>
        </w:rPr>
      </w:pPr>
    </w:p>
    <w:p w:rsidR="003C1B70" w:rsidRPr="00AA2602" w:rsidRDefault="00EA1C5D" w:rsidP="00AA2602">
      <w:pPr>
        <w:tabs>
          <w:tab w:val="right" w:pos="9072"/>
        </w:tabs>
        <w:suppressAutoHyphens/>
        <w:spacing w:line="240" w:lineRule="auto"/>
        <w:rPr>
          <w:rFonts w:ascii="Times New Roman" w:hAnsi="Times New Roman"/>
          <w:sz w:val="20"/>
        </w:rPr>
      </w:pPr>
      <w:r>
        <w:rPr>
          <w:rFonts w:ascii="Times New Roman" w:hAnsi="Times New Roman"/>
          <w:sz w:val="20"/>
        </w:rPr>
        <w:br w:type="page"/>
      </w:r>
      <w:r w:rsidR="003C1B70" w:rsidRPr="00AA2602">
        <w:rPr>
          <w:rFonts w:ascii="Times New Roman" w:hAnsi="Times New Roman"/>
          <w:sz w:val="20"/>
        </w:rPr>
        <w:tab/>
        <w:t>A.3.3.  Laurent Lambotte et Anisa Arbib considèrent, enfin, que l</w:t>
      </w:r>
      <w:r w:rsidR="00EA4196" w:rsidRPr="00AA2602">
        <w:rPr>
          <w:rFonts w:ascii="Times New Roman" w:hAnsi="Times New Roman"/>
          <w:sz w:val="20"/>
        </w:rPr>
        <w:t>’</w:t>
      </w:r>
      <w:r w:rsidR="003C1B70" w:rsidRPr="00AA2602">
        <w:rPr>
          <w:rFonts w:ascii="Times New Roman" w:hAnsi="Times New Roman"/>
          <w:sz w:val="20"/>
        </w:rPr>
        <w:t>article</w:t>
      </w:r>
      <w:r w:rsidR="00BC11FD" w:rsidRPr="00AA2602">
        <w:rPr>
          <w:rFonts w:ascii="Times New Roman" w:hAnsi="Times New Roman"/>
          <w:sz w:val="20"/>
        </w:rPr>
        <w:t> </w:t>
      </w:r>
      <w:r w:rsidR="003C1B70" w:rsidRPr="00AA2602">
        <w:rPr>
          <w:rFonts w:ascii="Times New Roman" w:hAnsi="Times New Roman"/>
          <w:sz w:val="20"/>
        </w:rPr>
        <w:t>8 de la Convention européenne des droits de l</w:t>
      </w:r>
      <w:r w:rsidR="00EA4196" w:rsidRPr="00AA2602">
        <w:rPr>
          <w:rFonts w:ascii="Times New Roman" w:hAnsi="Times New Roman"/>
          <w:sz w:val="20"/>
        </w:rPr>
        <w:t>’</w:t>
      </w:r>
      <w:r w:rsidR="003C1B70" w:rsidRPr="00AA2602">
        <w:rPr>
          <w:rFonts w:ascii="Times New Roman" w:hAnsi="Times New Roman"/>
          <w:sz w:val="20"/>
        </w:rPr>
        <w:t xml:space="preserve">homme oblige les autorités belges à accorder une protection financière à la vie familiale issue de la </w:t>
      </w:r>
      <w:r w:rsidR="003C1B70" w:rsidRPr="00AA2602">
        <w:rPr>
          <w:rFonts w:ascii="Times New Roman" w:hAnsi="Times New Roman"/>
          <w:i/>
          <w:sz w:val="20"/>
        </w:rPr>
        <w:t>kafala</w:t>
      </w:r>
      <w:r w:rsidR="003C1B70" w:rsidRPr="00AA2602">
        <w:rPr>
          <w:rFonts w:ascii="Times New Roman" w:hAnsi="Times New Roman"/>
          <w:sz w:val="20"/>
        </w:rPr>
        <w:t>. Ils renvoient, à cet égard, à un arrêt de la Cour européenne des droits de l</w:t>
      </w:r>
      <w:r w:rsidR="00EA4196" w:rsidRPr="00AA2602">
        <w:rPr>
          <w:rFonts w:ascii="Times New Roman" w:hAnsi="Times New Roman"/>
          <w:sz w:val="20"/>
        </w:rPr>
        <w:t>’</w:t>
      </w:r>
      <w:r w:rsidR="003C1B70" w:rsidRPr="00AA2602">
        <w:rPr>
          <w:rFonts w:ascii="Times New Roman" w:hAnsi="Times New Roman"/>
          <w:sz w:val="20"/>
        </w:rPr>
        <w:t>homme relatif à l</w:t>
      </w:r>
      <w:r w:rsidR="00EA4196" w:rsidRPr="00AA2602">
        <w:rPr>
          <w:rFonts w:ascii="Times New Roman" w:hAnsi="Times New Roman"/>
          <w:sz w:val="20"/>
        </w:rPr>
        <w:t>’</w:t>
      </w:r>
      <w:r w:rsidR="003C1B70" w:rsidRPr="00AA2602">
        <w:rPr>
          <w:rFonts w:ascii="Times New Roman" w:hAnsi="Times New Roman"/>
          <w:sz w:val="20"/>
        </w:rPr>
        <w:t>exequatur d</w:t>
      </w:r>
      <w:r w:rsidR="00EA4196" w:rsidRPr="00AA2602">
        <w:rPr>
          <w:rFonts w:ascii="Times New Roman" w:hAnsi="Times New Roman"/>
          <w:sz w:val="20"/>
        </w:rPr>
        <w:t>’</w:t>
      </w:r>
      <w:r w:rsidR="003C1B70" w:rsidRPr="00AA2602">
        <w:rPr>
          <w:rFonts w:ascii="Times New Roman" w:hAnsi="Times New Roman"/>
          <w:sz w:val="20"/>
        </w:rPr>
        <w:t>un jugement étranger prononçant une adoption (CEDH, 28</w:t>
      </w:r>
      <w:r w:rsidR="00BC11FD" w:rsidRPr="00AA2602">
        <w:rPr>
          <w:rFonts w:ascii="Times New Roman" w:hAnsi="Times New Roman"/>
          <w:sz w:val="20"/>
        </w:rPr>
        <w:t> </w:t>
      </w:r>
      <w:r w:rsidR="003C1B70" w:rsidRPr="00AA2602">
        <w:rPr>
          <w:rFonts w:ascii="Times New Roman" w:hAnsi="Times New Roman"/>
          <w:sz w:val="20"/>
        </w:rPr>
        <w:t xml:space="preserve">juin 2007, </w:t>
      </w:r>
      <w:r w:rsidR="003C1B70" w:rsidRPr="00AA2602">
        <w:rPr>
          <w:rFonts w:ascii="Times New Roman" w:hAnsi="Times New Roman"/>
          <w:i/>
          <w:sz w:val="20"/>
        </w:rPr>
        <w:t>Wagner et J.M.W.L.</w:t>
      </w:r>
      <w:r w:rsidR="003C1B70" w:rsidRPr="00AA2602">
        <w:rPr>
          <w:rFonts w:ascii="Times New Roman" w:hAnsi="Times New Roman"/>
          <w:sz w:val="20"/>
        </w:rPr>
        <w:t xml:space="preserve"> c.</w:t>
      </w:r>
      <w:r w:rsidR="00BC11FD" w:rsidRPr="00AA2602">
        <w:rPr>
          <w:rFonts w:ascii="Times New Roman" w:hAnsi="Times New Roman"/>
          <w:sz w:val="20"/>
        </w:rPr>
        <w:t> </w:t>
      </w:r>
      <w:r w:rsidR="003C1B70" w:rsidRPr="00AA2602">
        <w:rPr>
          <w:rFonts w:ascii="Times New Roman" w:hAnsi="Times New Roman"/>
          <w:sz w:val="20"/>
        </w:rPr>
        <w:t>Luxembourg). Ils estiment que les effets sociaux d</w:t>
      </w:r>
      <w:r w:rsidR="00EA4196" w:rsidRPr="00AA2602">
        <w:rPr>
          <w:rFonts w:ascii="Times New Roman" w:hAnsi="Times New Roman"/>
          <w:sz w:val="20"/>
        </w:rPr>
        <w:t>’</w:t>
      </w:r>
      <w:r w:rsidR="003C1B70" w:rsidRPr="00AA2602">
        <w:rPr>
          <w:rFonts w:ascii="Times New Roman" w:hAnsi="Times New Roman"/>
          <w:sz w:val="20"/>
        </w:rPr>
        <w:t>une décision d</w:t>
      </w:r>
      <w:r w:rsidR="00EA4196" w:rsidRPr="00AA2602">
        <w:rPr>
          <w:rFonts w:ascii="Times New Roman" w:hAnsi="Times New Roman"/>
          <w:sz w:val="20"/>
        </w:rPr>
        <w:t>’</w:t>
      </w:r>
      <w:r w:rsidR="003C1B70" w:rsidRPr="00AA2602">
        <w:rPr>
          <w:rFonts w:ascii="Times New Roman" w:hAnsi="Times New Roman"/>
          <w:sz w:val="20"/>
        </w:rPr>
        <w:t xml:space="preserve">octroi de </w:t>
      </w:r>
      <w:r w:rsidR="003C1B70" w:rsidRPr="00AA2602">
        <w:rPr>
          <w:rFonts w:ascii="Times New Roman" w:hAnsi="Times New Roman"/>
          <w:i/>
          <w:sz w:val="20"/>
        </w:rPr>
        <w:t>kafala</w:t>
      </w:r>
      <w:r w:rsidR="003C1B70" w:rsidRPr="00AA2602">
        <w:rPr>
          <w:rFonts w:ascii="Times New Roman" w:hAnsi="Times New Roman"/>
          <w:sz w:val="20"/>
        </w:rPr>
        <w:t xml:space="preserve"> doivent être reconnus, en application de la disposition internationale précitée et de l</w:t>
      </w:r>
      <w:r w:rsidR="00EA4196" w:rsidRPr="00AA2602">
        <w:rPr>
          <w:rFonts w:ascii="Times New Roman" w:hAnsi="Times New Roman"/>
          <w:sz w:val="20"/>
        </w:rPr>
        <w:t>’</w:t>
      </w:r>
      <w:r w:rsidR="003C1B70" w:rsidRPr="00AA2602">
        <w:rPr>
          <w:rFonts w:ascii="Times New Roman" w:hAnsi="Times New Roman"/>
          <w:sz w:val="20"/>
        </w:rPr>
        <w:t>article 2 de la Convention relative aux droits de l</w:t>
      </w:r>
      <w:r w:rsidR="00EA4196" w:rsidRPr="00AA2602">
        <w:rPr>
          <w:rFonts w:ascii="Times New Roman" w:hAnsi="Times New Roman"/>
          <w:sz w:val="20"/>
        </w:rPr>
        <w:t>’</w:t>
      </w:r>
      <w:r w:rsidR="003C1B70" w:rsidRPr="00AA2602">
        <w:rPr>
          <w:rFonts w:ascii="Times New Roman" w:hAnsi="Times New Roman"/>
          <w:sz w:val="20"/>
        </w:rPr>
        <w:t>enfant, qui interdirait toute discrimination fondée sur la nationalité ou sur la circonstance que l</w:t>
      </w:r>
      <w:r w:rsidR="00EA4196" w:rsidRPr="00AA2602">
        <w:rPr>
          <w:rFonts w:ascii="Times New Roman" w:hAnsi="Times New Roman"/>
          <w:sz w:val="20"/>
        </w:rPr>
        <w:t>’</w:t>
      </w:r>
      <w:r w:rsidR="003C1B70" w:rsidRPr="00AA2602">
        <w:rPr>
          <w:rFonts w:ascii="Times New Roman" w:hAnsi="Times New Roman"/>
          <w:sz w:val="20"/>
        </w:rPr>
        <w:t>Etat d</w:t>
      </w:r>
      <w:r w:rsidR="00EA4196" w:rsidRPr="00AA2602">
        <w:rPr>
          <w:rFonts w:ascii="Times New Roman" w:hAnsi="Times New Roman"/>
          <w:sz w:val="20"/>
        </w:rPr>
        <w:t>’</w:t>
      </w:r>
      <w:r w:rsidR="003C1B70" w:rsidRPr="00AA2602">
        <w:rPr>
          <w:rFonts w:ascii="Times New Roman" w:hAnsi="Times New Roman"/>
          <w:sz w:val="20"/>
        </w:rPr>
        <w:t>origine de l</w:t>
      </w:r>
      <w:r w:rsidR="00EA4196" w:rsidRPr="00AA2602">
        <w:rPr>
          <w:rFonts w:ascii="Times New Roman" w:hAnsi="Times New Roman"/>
          <w:sz w:val="20"/>
        </w:rPr>
        <w:t>’</w:t>
      </w:r>
      <w:r w:rsidR="003C1B70" w:rsidRPr="00AA2602">
        <w:rPr>
          <w:rFonts w:ascii="Times New Roman" w:hAnsi="Times New Roman"/>
          <w:sz w:val="20"/>
        </w:rPr>
        <w:t>enfant interdit l</w:t>
      </w:r>
      <w:r w:rsidR="00EA4196" w:rsidRPr="00AA2602">
        <w:rPr>
          <w:rFonts w:ascii="Times New Roman" w:hAnsi="Times New Roman"/>
          <w:sz w:val="20"/>
        </w:rPr>
        <w:t>’</w:t>
      </w:r>
      <w:r w:rsidR="003C1B70" w:rsidRPr="00AA2602">
        <w:rPr>
          <w:rFonts w:ascii="Times New Roman" w:hAnsi="Times New Roman"/>
          <w:sz w:val="20"/>
        </w:rPr>
        <w:t>adoption.</w:t>
      </w:r>
    </w:p>
    <w:p w:rsidR="003C1B70" w:rsidRPr="00AA2602" w:rsidRDefault="003C1B70" w:rsidP="00AA2602">
      <w:pPr>
        <w:tabs>
          <w:tab w:val="right" w:pos="9072"/>
        </w:tabs>
        <w:suppressAutoHyphens/>
        <w:spacing w:line="240" w:lineRule="auto"/>
        <w:rPr>
          <w:rFonts w:ascii="Times New Roman" w:hAnsi="Times New Roman"/>
          <w:sz w:val="20"/>
        </w:rPr>
      </w:pPr>
    </w:p>
    <w:p w:rsidR="003C1B70" w:rsidRPr="00AA2602" w:rsidRDefault="003C1B70" w:rsidP="00AA2602">
      <w:pPr>
        <w:tabs>
          <w:tab w:val="right" w:pos="9072"/>
        </w:tabs>
        <w:suppressAutoHyphens/>
        <w:spacing w:line="240" w:lineRule="auto"/>
        <w:rPr>
          <w:rFonts w:ascii="Times New Roman" w:hAnsi="Times New Roman"/>
          <w:sz w:val="20"/>
        </w:rPr>
      </w:pPr>
      <w:r w:rsidRPr="00AA2602">
        <w:rPr>
          <w:rFonts w:ascii="Times New Roman" w:hAnsi="Times New Roman"/>
          <w:sz w:val="20"/>
        </w:rPr>
        <w:tab/>
        <w:t>A.4.1.  A titre principal, le Conseil des ministres soutient que la question préjudicielle appelle une réponse négative.</w:t>
      </w:r>
    </w:p>
    <w:p w:rsidR="003C1B70" w:rsidRPr="00AA2602" w:rsidRDefault="003C1B70" w:rsidP="00AA2602">
      <w:pPr>
        <w:tabs>
          <w:tab w:val="right" w:pos="9072"/>
        </w:tabs>
        <w:suppressAutoHyphens/>
        <w:spacing w:line="240" w:lineRule="auto"/>
        <w:rPr>
          <w:rFonts w:ascii="Times New Roman" w:hAnsi="Times New Roman"/>
          <w:sz w:val="20"/>
        </w:rPr>
      </w:pPr>
    </w:p>
    <w:p w:rsidR="003C1B70" w:rsidRPr="00AA2602" w:rsidRDefault="003C1B70" w:rsidP="00AA2602">
      <w:pPr>
        <w:tabs>
          <w:tab w:val="right" w:pos="9072"/>
        </w:tabs>
        <w:suppressAutoHyphens/>
        <w:spacing w:line="240" w:lineRule="auto"/>
        <w:rPr>
          <w:rFonts w:ascii="Times New Roman" w:hAnsi="Times New Roman"/>
          <w:sz w:val="20"/>
        </w:rPr>
      </w:pPr>
      <w:r w:rsidRPr="00AA2602">
        <w:rPr>
          <w:rFonts w:ascii="Times New Roman" w:hAnsi="Times New Roman"/>
          <w:sz w:val="20"/>
        </w:rPr>
        <w:tab/>
        <w:t>A.4.2.  Il commence par exposer que la situation d</w:t>
      </w:r>
      <w:r w:rsidR="00EA4196" w:rsidRPr="00AA2602">
        <w:rPr>
          <w:rFonts w:ascii="Times New Roman" w:hAnsi="Times New Roman"/>
          <w:sz w:val="20"/>
        </w:rPr>
        <w:t>’</w:t>
      </w:r>
      <w:r w:rsidRPr="00AA2602">
        <w:rPr>
          <w:rFonts w:ascii="Times New Roman" w:hAnsi="Times New Roman"/>
          <w:sz w:val="20"/>
        </w:rPr>
        <w:t>un enfant adopté ou en voie d</w:t>
      </w:r>
      <w:r w:rsidR="00EA4196" w:rsidRPr="00AA2602">
        <w:rPr>
          <w:rFonts w:ascii="Times New Roman" w:hAnsi="Times New Roman"/>
          <w:sz w:val="20"/>
        </w:rPr>
        <w:t>’</w:t>
      </w:r>
      <w:r w:rsidRPr="00AA2602">
        <w:rPr>
          <w:rFonts w:ascii="Times New Roman" w:hAnsi="Times New Roman"/>
          <w:sz w:val="20"/>
        </w:rPr>
        <w:t>adoption n</w:t>
      </w:r>
      <w:r w:rsidR="00EA4196" w:rsidRPr="00AA2602">
        <w:rPr>
          <w:rFonts w:ascii="Times New Roman" w:hAnsi="Times New Roman"/>
          <w:sz w:val="20"/>
        </w:rPr>
        <w:t>’</w:t>
      </w:r>
      <w:r w:rsidRPr="00AA2602">
        <w:rPr>
          <w:rFonts w:ascii="Times New Roman" w:hAnsi="Times New Roman"/>
          <w:sz w:val="20"/>
        </w:rPr>
        <w:t>est pas comparable à celle d</w:t>
      </w:r>
      <w:r w:rsidR="00EA4196" w:rsidRPr="00AA2602">
        <w:rPr>
          <w:rFonts w:ascii="Times New Roman" w:hAnsi="Times New Roman"/>
          <w:sz w:val="20"/>
        </w:rPr>
        <w:t>’</w:t>
      </w:r>
      <w:r w:rsidRPr="00AA2602">
        <w:rPr>
          <w:rFonts w:ascii="Times New Roman" w:hAnsi="Times New Roman"/>
          <w:sz w:val="20"/>
        </w:rPr>
        <w:t>un enfant pris en charge en application de la loi marocaine n°</w:t>
      </w:r>
      <w:r w:rsidR="00BC11FD" w:rsidRPr="00AA2602">
        <w:rPr>
          <w:rFonts w:ascii="Times New Roman" w:hAnsi="Times New Roman"/>
          <w:sz w:val="20"/>
        </w:rPr>
        <w:t> </w:t>
      </w:r>
      <w:r w:rsidRPr="00AA2602">
        <w:rPr>
          <w:rFonts w:ascii="Times New Roman" w:hAnsi="Times New Roman"/>
          <w:sz w:val="20"/>
        </w:rPr>
        <w:t xml:space="preserve">15-01 « relative à la prise en charge (la </w:t>
      </w:r>
      <w:r w:rsidRPr="00AA2602">
        <w:rPr>
          <w:rFonts w:ascii="Times New Roman" w:hAnsi="Times New Roman"/>
          <w:i/>
          <w:sz w:val="20"/>
        </w:rPr>
        <w:t>kafala</w:t>
      </w:r>
      <w:r w:rsidRPr="00AA2602">
        <w:rPr>
          <w:rFonts w:ascii="Times New Roman" w:hAnsi="Times New Roman"/>
          <w:sz w:val="20"/>
        </w:rPr>
        <w:t>) des enfants abandonnés ». Il précise que tous les éléments d</w:t>
      </w:r>
      <w:r w:rsidR="00EA4196" w:rsidRPr="00AA2602">
        <w:rPr>
          <w:rFonts w:ascii="Times New Roman" w:hAnsi="Times New Roman"/>
          <w:sz w:val="20"/>
        </w:rPr>
        <w:t>’</w:t>
      </w:r>
      <w:r w:rsidRPr="00AA2602">
        <w:rPr>
          <w:rFonts w:ascii="Times New Roman" w:hAnsi="Times New Roman"/>
          <w:sz w:val="20"/>
        </w:rPr>
        <w:t>une comparaison doivent être localisables dans l</w:t>
      </w:r>
      <w:r w:rsidR="00EA4196" w:rsidRPr="00AA2602">
        <w:rPr>
          <w:rFonts w:ascii="Times New Roman" w:hAnsi="Times New Roman"/>
          <w:sz w:val="20"/>
        </w:rPr>
        <w:t>’</w:t>
      </w:r>
      <w:r w:rsidRPr="00AA2602">
        <w:rPr>
          <w:rFonts w:ascii="Times New Roman" w:hAnsi="Times New Roman"/>
          <w:sz w:val="20"/>
        </w:rPr>
        <w:t>ordre juridique belge.</w:t>
      </w:r>
    </w:p>
    <w:p w:rsidR="003C1B70" w:rsidRPr="00AA2602" w:rsidRDefault="003C1B70" w:rsidP="00AA2602">
      <w:pPr>
        <w:tabs>
          <w:tab w:val="right" w:pos="9072"/>
        </w:tabs>
        <w:suppressAutoHyphens/>
        <w:spacing w:line="240" w:lineRule="auto"/>
        <w:rPr>
          <w:rFonts w:ascii="Times New Roman" w:hAnsi="Times New Roman"/>
          <w:sz w:val="20"/>
        </w:rPr>
      </w:pPr>
    </w:p>
    <w:p w:rsidR="003C1B70" w:rsidRPr="00AA2602" w:rsidRDefault="003C1B70" w:rsidP="00AA2602">
      <w:pPr>
        <w:tabs>
          <w:tab w:val="right" w:pos="9072"/>
        </w:tabs>
        <w:suppressAutoHyphens/>
        <w:spacing w:line="240" w:lineRule="auto"/>
        <w:rPr>
          <w:rFonts w:ascii="Times New Roman" w:hAnsi="Times New Roman"/>
          <w:sz w:val="20"/>
        </w:rPr>
      </w:pPr>
      <w:r w:rsidRPr="00AA2602">
        <w:rPr>
          <w:rFonts w:ascii="Times New Roman" w:hAnsi="Times New Roman"/>
          <w:sz w:val="20"/>
        </w:rPr>
        <w:tab/>
        <w:t>Renvoyant à un arrêt de la Cour du travail de Mons du 3</w:t>
      </w:r>
      <w:r w:rsidR="00BC11FD" w:rsidRPr="00AA2602">
        <w:rPr>
          <w:rFonts w:ascii="Times New Roman" w:hAnsi="Times New Roman"/>
          <w:sz w:val="20"/>
        </w:rPr>
        <w:t> </w:t>
      </w:r>
      <w:r w:rsidRPr="00AA2602">
        <w:rPr>
          <w:rFonts w:ascii="Times New Roman" w:hAnsi="Times New Roman"/>
          <w:sz w:val="20"/>
        </w:rPr>
        <w:t xml:space="preserve">septembre 2009, il estime que cette </w:t>
      </w:r>
      <w:r w:rsidRPr="00AA2602">
        <w:rPr>
          <w:rFonts w:ascii="Times New Roman" w:hAnsi="Times New Roman"/>
          <w:i/>
          <w:sz w:val="20"/>
        </w:rPr>
        <w:t>kafala</w:t>
      </w:r>
      <w:r w:rsidRPr="00AA2602">
        <w:rPr>
          <w:rFonts w:ascii="Times New Roman" w:hAnsi="Times New Roman"/>
          <w:sz w:val="20"/>
        </w:rPr>
        <w:t xml:space="preserve"> se distingue très nettement de l</w:t>
      </w:r>
      <w:r w:rsidR="00EA4196" w:rsidRPr="00AA2602">
        <w:rPr>
          <w:rFonts w:ascii="Times New Roman" w:hAnsi="Times New Roman"/>
          <w:sz w:val="20"/>
        </w:rPr>
        <w:t>’</w:t>
      </w:r>
      <w:r w:rsidRPr="00AA2602">
        <w:rPr>
          <w:rFonts w:ascii="Times New Roman" w:hAnsi="Times New Roman"/>
          <w:sz w:val="20"/>
        </w:rPr>
        <w:t>adoption et que la première ne peut être assimilée à la seconde. Il souligne notamment que seule l</w:t>
      </w:r>
      <w:r w:rsidR="00EA4196" w:rsidRPr="00AA2602">
        <w:rPr>
          <w:rFonts w:ascii="Times New Roman" w:hAnsi="Times New Roman"/>
          <w:sz w:val="20"/>
        </w:rPr>
        <w:t>’</w:t>
      </w:r>
      <w:r w:rsidRPr="00AA2602">
        <w:rPr>
          <w:rFonts w:ascii="Times New Roman" w:hAnsi="Times New Roman"/>
          <w:sz w:val="20"/>
        </w:rPr>
        <w:t>adoption crée un lien de filiation et qu</w:t>
      </w:r>
      <w:r w:rsidR="00EA4196" w:rsidRPr="00AA2602">
        <w:rPr>
          <w:rFonts w:ascii="Times New Roman" w:hAnsi="Times New Roman"/>
          <w:sz w:val="20"/>
        </w:rPr>
        <w:t>’</w:t>
      </w:r>
      <w:r w:rsidRPr="00AA2602">
        <w:rPr>
          <w:rFonts w:ascii="Times New Roman" w:hAnsi="Times New Roman"/>
          <w:sz w:val="20"/>
        </w:rPr>
        <w:t>elle est soumise à des conditions très strictes relatives notamment à l</w:t>
      </w:r>
      <w:r w:rsidR="00EA4196" w:rsidRPr="00AA2602">
        <w:rPr>
          <w:rFonts w:ascii="Times New Roman" w:hAnsi="Times New Roman"/>
          <w:sz w:val="20"/>
        </w:rPr>
        <w:t>’</w:t>
      </w:r>
      <w:r w:rsidRPr="00AA2602">
        <w:rPr>
          <w:rFonts w:ascii="Times New Roman" w:hAnsi="Times New Roman"/>
          <w:sz w:val="20"/>
        </w:rPr>
        <w:t>aptitude des adoptants. Il relève aussi que les motifs de cessation d</w:t>
      </w:r>
      <w:r w:rsidR="00EA4196" w:rsidRPr="00AA2602">
        <w:rPr>
          <w:rFonts w:ascii="Times New Roman" w:hAnsi="Times New Roman"/>
          <w:sz w:val="20"/>
        </w:rPr>
        <w:t>’</w:t>
      </w:r>
      <w:r w:rsidRPr="00AA2602">
        <w:rPr>
          <w:rFonts w:ascii="Times New Roman" w:hAnsi="Times New Roman"/>
          <w:sz w:val="20"/>
        </w:rPr>
        <w:t xml:space="preserve">une </w:t>
      </w:r>
      <w:r w:rsidRPr="00AA2602">
        <w:rPr>
          <w:rFonts w:ascii="Times New Roman" w:hAnsi="Times New Roman"/>
          <w:i/>
          <w:sz w:val="20"/>
        </w:rPr>
        <w:t>kafala</w:t>
      </w:r>
      <w:r w:rsidRPr="00AA2602">
        <w:rPr>
          <w:rFonts w:ascii="Times New Roman" w:hAnsi="Times New Roman"/>
          <w:sz w:val="20"/>
        </w:rPr>
        <w:t xml:space="preserve"> sont très nombreux et qu</w:t>
      </w:r>
      <w:r w:rsidR="00EA4196" w:rsidRPr="00AA2602">
        <w:rPr>
          <w:rFonts w:ascii="Times New Roman" w:hAnsi="Times New Roman"/>
          <w:sz w:val="20"/>
        </w:rPr>
        <w:t>’</w:t>
      </w:r>
      <w:r w:rsidRPr="00AA2602">
        <w:rPr>
          <w:rFonts w:ascii="Times New Roman" w:hAnsi="Times New Roman"/>
          <w:sz w:val="20"/>
        </w:rPr>
        <w:t>un simple désistement suffit.</w:t>
      </w:r>
    </w:p>
    <w:p w:rsidR="003C1B70" w:rsidRPr="00AA2602" w:rsidRDefault="003C1B70" w:rsidP="00AA2602">
      <w:pPr>
        <w:tabs>
          <w:tab w:val="right" w:pos="9072"/>
        </w:tabs>
        <w:suppressAutoHyphens/>
        <w:spacing w:line="240" w:lineRule="auto"/>
        <w:rPr>
          <w:rFonts w:ascii="Times New Roman" w:hAnsi="Times New Roman"/>
          <w:sz w:val="20"/>
        </w:rPr>
      </w:pPr>
    </w:p>
    <w:p w:rsidR="003C1B70" w:rsidRPr="00AA2602" w:rsidRDefault="003C1B70" w:rsidP="00AA2602">
      <w:pPr>
        <w:tabs>
          <w:tab w:val="right" w:pos="9072"/>
        </w:tabs>
        <w:suppressAutoHyphens/>
        <w:spacing w:line="240" w:lineRule="auto"/>
        <w:rPr>
          <w:rFonts w:ascii="Times New Roman" w:hAnsi="Times New Roman"/>
          <w:sz w:val="20"/>
        </w:rPr>
      </w:pPr>
      <w:r w:rsidRPr="00AA2602">
        <w:rPr>
          <w:rFonts w:ascii="Times New Roman" w:hAnsi="Times New Roman"/>
          <w:sz w:val="20"/>
        </w:rPr>
        <w:tab/>
        <w:t xml:space="preserve">Le Conseil des ministres </w:t>
      </w:r>
      <w:r w:rsidR="00055FF7" w:rsidRPr="00AA2602">
        <w:rPr>
          <w:rFonts w:ascii="Times New Roman" w:hAnsi="Times New Roman"/>
          <w:sz w:val="20"/>
        </w:rPr>
        <w:t xml:space="preserve">souligne en outre </w:t>
      </w:r>
      <w:r w:rsidRPr="00AA2602">
        <w:rPr>
          <w:rFonts w:ascii="Times New Roman" w:hAnsi="Times New Roman"/>
          <w:sz w:val="20"/>
        </w:rPr>
        <w:t>que ce n</w:t>
      </w:r>
      <w:r w:rsidR="00EA4196" w:rsidRPr="00AA2602">
        <w:rPr>
          <w:rFonts w:ascii="Times New Roman" w:hAnsi="Times New Roman"/>
          <w:sz w:val="20"/>
        </w:rPr>
        <w:t>’</w:t>
      </w:r>
      <w:r w:rsidRPr="00AA2602">
        <w:rPr>
          <w:rFonts w:ascii="Times New Roman" w:hAnsi="Times New Roman"/>
          <w:sz w:val="20"/>
        </w:rPr>
        <w:t>est pas à l</w:t>
      </w:r>
      <w:r w:rsidR="00EA4196" w:rsidRPr="00AA2602">
        <w:rPr>
          <w:rFonts w:ascii="Times New Roman" w:hAnsi="Times New Roman"/>
          <w:sz w:val="20"/>
        </w:rPr>
        <w:t>’</w:t>
      </w:r>
      <w:r w:rsidRPr="00AA2602">
        <w:rPr>
          <w:rFonts w:ascii="Times New Roman" w:hAnsi="Times New Roman"/>
          <w:sz w:val="20"/>
        </w:rPr>
        <w:t>autorité fédérale, mais aux communautés, compétentes pour la politique familiale, qu</w:t>
      </w:r>
      <w:r w:rsidR="00EA4196" w:rsidRPr="00AA2602">
        <w:rPr>
          <w:rFonts w:ascii="Times New Roman" w:hAnsi="Times New Roman"/>
          <w:sz w:val="20"/>
        </w:rPr>
        <w:t>’</w:t>
      </w:r>
      <w:r w:rsidRPr="00AA2602">
        <w:rPr>
          <w:rFonts w:ascii="Times New Roman" w:hAnsi="Times New Roman"/>
          <w:sz w:val="20"/>
        </w:rPr>
        <w:t>il appartient d</w:t>
      </w:r>
      <w:r w:rsidR="00EA4196" w:rsidRPr="00AA2602">
        <w:rPr>
          <w:rFonts w:ascii="Times New Roman" w:hAnsi="Times New Roman"/>
          <w:sz w:val="20"/>
        </w:rPr>
        <w:t>’</w:t>
      </w:r>
      <w:r w:rsidRPr="00AA2602">
        <w:rPr>
          <w:rFonts w:ascii="Times New Roman" w:hAnsi="Times New Roman"/>
          <w:sz w:val="20"/>
        </w:rPr>
        <w:t>accorder une aide financière aux familles qui accueillent un enfant en dehors du cadre de l</w:t>
      </w:r>
      <w:r w:rsidR="00EA4196" w:rsidRPr="00AA2602">
        <w:rPr>
          <w:rFonts w:ascii="Times New Roman" w:hAnsi="Times New Roman"/>
          <w:sz w:val="20"/>
        </w:rPr>
        <w:t>’</w:t>
      </w:r>
      <w:r w:rsidRPr="00AA2602">
        <w:rPr>
          <w:rFonts w:ascii="Times New Roman" w:hAnsi="Times New Roman"/>
          <w:sz w:val="20"/>
        </w:rPr>
        <w:t xml:space="preserve">adoption. Il observe que la </w:t>
      </w:r>
      <w:r w:rsidRPr="00AA2602">
        <w:rPr>
          <w:rFonts w:ascii="Times New Roman" w:hAnsi="Times New Roman"/>
          <w:i/>
          <w:sz w:val="20"/>
        </w:rPr>
        <w:t>kafala</w:t>
      </w:r>
      <w:r w:rsidRPr="00AA2602">
        <w:rPr>
          <w:rFonts w:ascii="Times New Roman" w:hAnsi="Times New Roman"/>
          <w:sz w:val="20"/>
        </w:rPr>
        <w:t xml:space="preserve"> organisée par la loi marocaine n°</w:t>
      </w:r>
      <w:r w:rsidR="003461A2" w:rsidRPr="00AA2602">
        <w:rPr>
          <w:rFonts w:ascii="Times New Roman" w:hAnsi="Times New Roman"/>
          <w:sz w:val="20"/>
        </w:rPr>
        <w:t> </w:t>
      </w:r>
      <w:r w:rsidRPr="00AA2602">
        <w:rPr>
          <w:rFonts w:ascii="Times New Roman" w:hAnsi="Times New Roman"/>
          <w:sz w:val="20"/>
        </w:rPr>
        <w:t>15-01 présente davantage de ressemblances avec les mesures communautaires relatives à l</w:t>
      </w:r>
      <w:r w:rsidR="00EA4196" w:rsidRPr="00AA2602">
        <w:rPr>
          <w:rFonts w:ascii="Times New Roman" w:hAnsi="Times New Roman"/>
          <w:sz w:val="20"/>
        </w:rPr>
        <w:t>’</w:t>
      </w:r>
      <w:r w:rsidRPr="00AA2602">
        <w:rPr>
          <w:rFonts w:ascii="Times New Roman" w:hAnsi="Times New Roman"/>
          <w:sz w:val="20"/>
        </w:rPr>
        <w:t>accueil de l</w:t>
      </w:r>
      <w:r w:rsidR="00EA4196" w:rsidRPr="00AA2602">
        <w:rPr>
          <w:rFonts w:ascii="Times New Roman" w:hAnsi="Times New Roman"/>
          <w:sz w:val="20"/>
        </w:rPr>
        <w:t>’</w:t>
      </w:r>
      <w:r w:rsidRPr="00AA2602">
        <w:rPr>
          <w:rFonts w:ascii="Times New Roman" w:hAnsi="Times New Roman"/>
          <w:sz w:val="20"/>
        </w:rPr>
        <w:t>enfance qu</w:t>
      </w:r>
      <w:r w:rsidR="00EA4196" w:rsidRPr="00AA2602">
        <w:rPr>
          <w:rFonts w:ascii="Times New Roman" w:hAnsi="Times New Roman"/>
          <w:sz w:val="20"/>
        </w:rPr>
        <w:t>’</w:t>
      </w:r>
      <w:r w:rsidRPr="00AA2602">
        <w:rPr>
          <w:rFonts w:ascii="Times New Roman" w:hAnsi="Times New Roman"/>
          <w:sz w:val="20"/>
        </w:rPr>
        <w:t>avec l</w:t>
      </w:r>
      <w:r w:rsidR="00EA4196" w:rsidRPr="00AA2602">
        <w:rPr>
          <w:rFonts w:ascii="Times New Roman" w:hAnsi="Times New Roman"/>
          <w:sz w:val="20"/>
        </w:rPr>
        <w:t>’</w:t>
      </w:r>
      <w:r w:rsidRPr="00AA2602">
        <w:rPr>
          <w:rFonts w:ascii="Times New Roman" w:hAnsi="Times New Roman"/>
          <w:sz w:val="20"/>
        </w:rPr>
        <w:t>adoption</w:t>
      </w:r>
      <w:r w:rsidR="003461A2" w:rsidRPr="00AA2602">
        <w:rPr>
          <w:rFonts w:ascii="Times New Roman" w:hAnsi="Times New Roman"/>
          <w:sz w:val="20"/>
        </w:rPr>
        <w:t>,</w:t>
      </w:r>
      <w:r w:rsidRPr="00AA2602">
        <w:rPr>
          <w:rFonts w:ascii="Times New Roman" w:hAnsi="Times New Roman"/>
          <w:sz w:val="20"/>
        </w:rPr>
        <w:t xml:space="preserve"> de sorte que cette </w:t>
      </w:r>
      <w:r w:rsidRPr="00AA2602">
        <w:rPr>
          <w:rFonts w:ascii="Times New Roman" w:hAnsi="Times New Roman"/>
          <w:i/>
          <w:sz w:val="20"/>
        </w:rPr>
        <w:t>kafala</w:t>
      </w:r>
      <w:r w:rsidRPr="00AA2602">
        <w:rPr>
          <w:rFonts w:ascii="Times New Roman" w:hAnsi="Times New Roman"/>
          <w:sz w:val="20"/>
        </w:rPr>
        <w:t xml:space="preserve"> ne peut être comparée à l</w:t>
      </w:r>
      <w:r w:rsidR="00EA4196" w:rsidRPr="00AA2602">
        <w:rPr>
          <w:rFonts w:ascii="Times New Roman" w:hAnsi="Times New Roman"/>
          <w:sz w:val="20"/>
        </w:rPr>
        <w:t>’</w:t>
      </w:r>
      <w:r w:rsidRPr="00AA2602">
        <w:rPr>
          <w:rFonts w:ascii="Times New Roman" w:hAnsi="Times New Roman"/>
          <w:sz w:val="20"/>
        </w:rPr>
        <w:t>adoption.</w:t>
      </w:r>
    </w:p>
    <w:p w:rsidR="003C1B70" w:rsidRPr="00AA2602" w:rsidRDefault="003C1B70" w:rsidP="00AA2602">
      <w:pPr>
        <w:tabs>
          <w:tab w:val="right" w:pos="9072"/>
        </w:tabs>
        <w:suppressAutoHyphens/>
        <w:spacing w:line="240" w:lineRule="auto"/>
        <w:rPr>
          <w:rFonts w:ascii="Times New Roman" w:hAnsi="Times New Roman"/>
          <w:sz w:val="20"/>
        </w:rPr>
      </w:pPr>
    </w:p>
    <w:p w:rsidR="003C1B70" w:rsidRPr="00AA2602" w:rsidRDefault="003C1B70" w:rsidP="00AA2602">
      <w:pPr>
        <w:tabs>
          <w:tab w:val="right" w:pos="9072"/>
        </w:tabs>
        <w:suppressAutoHyphens/>
        <w:spacing w:line="240" w:lineRule="auto"/>
        <w:rPr>
          <w:rFonts w:ascii="Times New Roman" w:hAnsi="Times New Roman"/>
          <w:sz w:val="20"/>
        </w:rPr>
      </w:pPr>
      <w:r w:rsidRPr="00AA2602">
        <w:rPr>
          <w:rFonts w:ascii="Times New Roman" w:hAnsi="Times New Roman"/>
          <w:sz w:val="20"/>
        </w:rPr>
        <w:tab/>
        <w:t>A.4.3.  Le Conseil des ministres expose ensuite que, même si les catégories de personnes visées par la question préjudicielle sont jugées comparables, la différence de traitement critiquée repose sur une justification objective et raisonnable.</w:t>
      </w:r>
    </w:p>
    <w:p w:rsidR="003C1B70" w:rsidRPr="00AA2602" w:rsidRDefault="003C1B70" w:rsidP="00AA2602">
      <w:pPr>
        <w:tabs>
          <w:tab w:val="right" w:pos="9072"/>
        </w:tabs>
        <w:suppressAutoHyphens/>
        <w:spacing w:line="240" w:lineRule="auto"/>
        <w:rPr>
          <w:rFonts w:ascii="Times New Roman" w:hAnsi="Times New Roman"/>
          <w:sz w:val="20"/>
        </w:rPr>
      </w:pPr>
    </w:p>
    <w:p w:rsidR="003C1B70" w:rsidRPr="00AA2602" w:rsidRDefault="003C1B70" w:rsidP="00AA2602">
      <w:pPr>
        <w:tabs>
          <w:tab w:val="right" w:pos="9072"/>
        </w:tabs>
        <w:suppressAutoHyphens/>
        <w:spacing w:line="240" w:lineRule="auto"/>
        <w:rPr>
          <w:rFonts w:ascii="Times New Roman" w:hAnsi="Times New Roman"/>
          <w:sz w:val="20"/>
        </w:rPr>
      </w:pPr>
      <w:r w:rsidRPr="00AA2602">
        <w:rPr>
          <w:rFonts w:ascii="Times New Roman" w:hAnsi="Times New Roman"/>
          <w:sz w:val="20"/>
        </w:rPr>
        <w:tab/>
        <w:t>Il observe que, compte tenu des règles belges relatives à l</w:t>
      </w:r>
      <w:r w:rsidR="00EA4196" w:rsidRPr="00AA2602">
        <w:rPr>
          <w:rFonts w:ascii="Times New Roman" w:hAnsi="Times New Roman"/>
          <w:sz w:val="20"/>
        </w:rPr>
        <w:t>’</w:t>
      </w:r>
      <w:r w:rsidRPr="00AA2602">
        <w:rPr>
          <w:rFonts w:ascii="Times New Roman" w:hAnsi="Times New Roman"/>
          <w:sz w:val="20"/>
        </w:rPr>
        <w:t xml:space="preserve">adoption internationale, une personne qui assure une </w:t>
      </w:r>
      <w:r w:rsidRPr="00AA2602">
        <w:rPr>
          <w:rFonts w:ascii="Times New Roman" w:hAnsi="Times New Roman"/>
          <w:i/>
          <w:sz w:val="20"/>
        </w:rPr>
        <w:t>kafala</w:t>
      </w:r>
      <w:r w:rsidRPr="00AA2602">
        <w:rPr>
          <w:rFonts w:ascii="Times New Roman" w:hAnsi="Times New Roman"/>
          <w:sz w:val="20"/>
        </w:rPr>
        <w:t xml:space="preserve"> en application de la loi marocaine n°</w:t>
      </w:r>
      <w:r w:rsidR="003461A2" w:rsidRPr="00AA2602">
        <w:rPr>
          <w:rFonts w:ascii="Times New Roman" w:hAnsi="Times New Roman"/>
          <w:sz w:val="20"/>
        </w:rPr>
        <w:t> </w:t>
      </w:r>
      <w:r w:rsidRPr="00AA2602">
        <w:rPr>
          <w:rFonts w:ascii="Times New Roman" w:hAnsi="Times New Roman"/>
          <w:sz w:val="20"/>
        </w:rPr>
        <w:t>15-01 ne peut adopter un enfant que dans des cas limités et moyennant le respect de conditions non réunies dans l</w:t>
      </w:r>
      <w:r w:rsidR="00EA4196" w:rsidRPr="00AA2602">
        <w:rPr>
          <w:rFonts w:ascii="Times New Roman" w:hAnsi="Times New Roman"/>
          <w:sz w:val="20"/>
        </w:rPr>
        <w:t>’</w:t>
      </w:r>
      <w:r w:rsidRPr="00AA2602">
        <w:rPr>
          <w:rFonts w:ascii="Times New Roman" w:hAnsi="Times New Roman"/>
          <w:sz w:val="20"/>
        </w:rPr>
        <w:t>affaire qui est à l</w:t>
      </w:r>
      <w:r w:rsidR="00EA4196" w:rsidRPr="00AA2602">
        <w:rPr>
          <w:rFonts w:ascii="Times New Roman" w:hAnsi="Times New Roman"/>
          <w:sz w:val="20"/>
        </w:rPr>
        <w:t>’</w:t>
      </w:r>
      <w:r w:rsidRPr="00AA2602">
        <w:rPr>
          <w:rFonts w:ascii="Times New Roman" w:hAnsi="Times New Roman"/>
          <w:sz w:val="20"/>
        </w:rPr>
        <w:t>origine de la question préjudicielle.</w:t>
      </w:r>
    </w:p>
    <w:p w:rsidR="003C1B70" w:rsidRPr="00AA2602" w:rsidRDefault="003C1B70" w:rsidP="00AA2602">
      <w:pPr>
        <w:tabs>
          <w:tab w:val="right" w:pos="9072"/>
        </w:tabs>
        <w:suppressAutoHyphens/>
        <w:spacing w:line="240" w:lineRule="auto"/>
        <w:rPr>
          <w:rFonts w:ascii="Times New Roman" w:hAnsi="Times New Roman"/>
          <w:sz w:val="20"/>
        </w:rPr>
      </w:pPr>
    </w:p>
    <w:p w:rsidR="003C1B70" w:rsidRPr="00AA2602" w:rsidRDefault="003C1B70" w:rsidP="00AA2602">
      <w:pPr>
        <w:tabs>
          <w:tab w:val="right" w:pos="9072"/>
        </w:tabs>
        <w:suppressAutoHyphens/>
        <w:spacing w:line="240" w:lineRule="auto"/>
        <w:rPr>
          <w:rFonts w:ascii="Times New Roman" w:hAnsi="Times New Roman"/>
          <w:sz w:val="20"/>
        </w:rPr>
      </w:pPr>
      <w:r w:rsidRPr="00AA2602">
        <w:rPr>
          <w:rFonts w:ascii="Times New Roman" w:hAnsi="Times New Roman"/>
          <w:sz w:val="20"/>
        </w:rPr>
        <w:tab/>
        <w:t>Le Conseil des ministres souligne que le Royaume du Maroc justifie l</w:t>
      </w:r>
      <w:r w:rsidR="00EA4196" w:rsidRPr="00AA2602">
        <w:rPr>
          <w:rFonts w:ascii="Times New Roman" w:hAnsi="Times New Roman"/>
          <w:sz w:val="20"/>
        </w:rPr>
        <w:t>’</w:t>
      </w:r>
      <w:r w:rsidRPr="00AA2602">
        <w:rPr>
          <w:rFonts w:ascii="Times New Roman" w:hAnsi="Times New Roman"/>
          <w:sz w:val="20"/>
        </w:rPr>
        <w:t>interdiction de l</w:t>
      </w:r>
      <w:r w:rsidR="00EA4196" w:rsidRPr="00AA2602">
        <w:rPr>
          <w:rFonts w:ascii="Times New Roman" w:hAnsi="Times New Roman"/>
          <w:sz w:val="20"/>
        </w:rPr>
        <w:t>’</w:t>
      </w:r>
      <w:r w:rsidRPr="00AA2602">
        <w:rPr>
          <w:rFonts w:ascii="Times New Roman" w:hAnsi="Times New Roman"/>
          <w:sz w:val="20"/>
        </w:rPr>
        <w:t xml:space="preserve">adoption par les effets de celle-ci sur la filiation et sur les droits successoraux. Il relève aussi que la </w:t>
      </w:r>
      <w:r w:rsidRPr="00AA2602">
        <w:rPr>
          <w:rFonts w:ascii="Times New Roman" w:hAnsi="Times New Roman"/>
          <w:i/>
          <w:sz w:val="20"/>
        </w:rPr>
        <w:t>kafala</w:t>
      </w:r>
      <w:r w:rsidRPr="00AA2602">
        <w:rPr>
          <w:rFonts w:ascii="Times New Roman" w:hAnsi="Times New Roman"/>
          <w:sz w:val="20"/>
        </w:rPr>
        <w:t xml:space="preserve"> présente un caractère beaucoup plus précaire que l</w:t>
      </w:r>
      <w:r w:rsidR="00EA4196" w:rsidRPr="00AA2602">
        <w:rPr>
          <w:rFonts w:ascii="Times New Roman" w:hAnsi="Times New Roman"/>
          <w:sz w:val="20"/>
        </w:rPr>
        <w:t>’</w:t>
      </w:r>
      <w:r w:rsidRPr="00AA2602">
        <w:rPr>
          <w:rFonts w:ascii="Times New Roman" w:hAnsi="Times New Roman"/>
          <w:sz w:val="20"/>
        </w:rPr>
        <w:t>adoption, puisqu</w:t>
      </w:r>
      <w:r w:rsidR="00EA4196" w:rsidRPr="00AA2602">
        <w:rPr>
          <w:rFonts w:ascii="Times New Roman" w:hAnsi="Times New Roman"/>
          <w:sz w:val="20"/>
        </w:rPr>
        <w:t>’</w:t>
      </w:r>
      <w:r w:rsidRPr="00AA2602">
        <w:rPr>
          <w:rFonts w:ascii="Times New Roman" w:hAnsi="Times New Roman"/>
          <w:sz w:val="20"/>
        </w:rPr>
        <w:t>il peut y être mis fin par un simple désistement de la personne assurant la prise en charge de l</w:t>
      </w:r>
      <w:r w:rsidR="00EA4196" w:rsidRPr="00AA2602">
        <w:rPr>
          <w:rFonts w:ascii="Times New Roman" w:hAnsi="Times New Roman"/>
          <w:sz w:val="20"/>
        </w:rPr>
        <w:t>’</w:t>
      </w:r>
      <w:r w:rsidRPr="00AA2602">
        <w:rPr>
          <w:rFonts w:ascii="Times New Roman" w:hAnsi="Times New Roman"/>
          <w:sz w:val="20"/>
        </w:rPr>
        <w:t>enfant. Il en conclut que l</w:t>
      </w:r>
      <w:r w:rsidR="00EA4196" w:rsidRPr="00AA2602">
        <w:rPr>
          <w:rFonts w:ascii="Times New Roman" w:hAnsi="Times New Roman"/>
          <w:sz w:val="20"/>
        </w:rPr>
        <w:t>’</w:t>
      </w:r>
      <w:r w:rsidRPr="00AA2602">
        <w:rPr>
          <w:rFonts w:ascii="Times New Roman" w:hAnsi="Times New Roman"/>
          <w:sz w:val="20"/>
        </w:rPr>
        <w:t>objectif poursuivi par la disposition en cause, à savoir réserver la prime d</w:t>
      </w:r>
      <w:r w:rsidR="00EA4196" w:rsidRPr="00AA2602">
        <w:rPr>
          <w:rFonts w:ascii="Times New Roman" w:hAnsi="Times New Roman"/>
          <w:sz w:val="20"/>
        </w:rPr>
        <w:t>’</w:t>
      </w:r>
      <w:r w:rsidRPr="00AA2602">
        <w:rPr>
          <w:rFonts w:ascii="Times New Roman" w:hAnsi="Times New Roman"/>
          <w:sz w:val="20"/>
        </w:rPr>
        <w:t>adoption aux personnes qui, moyennant le respect de conditions strictes, prennent des engagements importants et durables, est légitime.</w:t>
      </w:r>
    </w:p>
    <w:p w:rsidR="003C1B70" w:rsidRPr="00AA2602" w:rsidRDefault="003C1B70" w:rsidP="00AA2602">
      <w:pPr>
        <w:tabs>
          <w:tab w:val="right" w:pos="9072"/>
        </w:tabs>
        <w:suppressAutoHyphens/>
        <w:spacing w:line="240" w:lineRule="auto"/>
        <w:rPr>
          <w:rFonts w:ascii="Times New Roman" w:hAnsi="Times New Roman"/>
          <w:sz w:val="20"/>
        </w:rPr>
      </w:pPr>
    </w:p>
    <w:p w:rsidR="003C1B70" w:rsidRPr="00AA2602" w:rsidRDefault="003C1B70" w:rsidP="00AA2602">
      <w:pPr>
        <w:tabs>
          <w:tab w:val="right" w:pos="9072"/>
        </w:tabs>
        <w:suppressAutoHyphens/>
        <w:spacing w:line="240" w:lineRule="auto"/>
        <w:rPr>
          <w:rFonts w:ascii="Times New Roman" w:hAnsi="Times New Roman"/>
          <w:sz w:val="20"/>
        </w:rPr>
      </w:pPr>
      <w:r w:rsidRPr="00AA2602">
        <w:rPr>
          <w:rFonts w:ascii="Times New Roman" w:hAnsi="Times New Roman"/>
          <w:sz w:val="20"/>
        </w:rPr>
        <w:tab/>
        <w:t>A.4.4.  Le Conseil des ministres soutient qu</w:t>
      </w:r>
      <w:r w:rsidR="00EA4196" w:rsidRPr="00AA2602">
        <w:rPr>
          <w:rFonts w:ascii="Times New Roman" w:hAnsi="Times New Roman"/>
          <w:sz w:val="20"/>
        </w:rPr>
        <w:t>’</w:t>
      </w:r>
      <w:r w:rsidRPr="00AA2602">
        <w:rPr>
          <w:rFonts w:ascii="Times New Roman" w:hAnsi="Times New Roman"/>
          <w:sz w:val="20"/>
        </w:rPr>
        <w:t>une réponse positive à la question préjudicielle aurait pour effet d</w:t>
      </w:r>
      <w:r w:rsidR="00EA4196" w:rsidRPr="00AA2602">
        <w:rPr>
          <w:rFonts w:ascii="Times New Roman" w:hAnsi="Times New Roman"/>
          <w:sz w:val="20"/>
        </w:rPr>
        <w:t>’</w:t>
      </w:r>
      <w:r w:rsidRPr="00AA2602">
        <w:rPr>
          <w:rFonts w:ascii="Times New Roman" w:hAnsi="Times New Roman"/>
          <w:sz w:val="20"/>
        </w:rPr>
        <w:t>étendre le bénéfice de la prime d</w:t>
      </w:r>
      <w:r w:rsidR="00EA4196" w:rsidRPr="00AA2602">
        <w:rPr>
          <w:rFonts w:ascii="Times New Roman" w:hAnsi="Times New Roman"/>
          <w:sz w:val="20"/>
        </w:rPr>
        <w:t>’</w:t>
      </w:r>
      <w:r w:rsidRPr="00AA2602">
        <w:rPr>
          <w:rFonts w:ascii="Times New Roman" w:hAnsi="Times New Roman"/>
          <w:sz w:val="20"/>
        </w:rPr>
        <w:t>adoption à toute personne assurant l</w:t>
      </w:r>
      <w:r w:rsidR="00EA4196" w:rsidRPr="00AA2602">
        <w:rPr>
          <w:rFonts w:ascii="Times New Roman" w:hAnsi="Times New Roman"/>
          <w:sz w:val="20"/>
        </w:rPr>
        <w:t>’</w:t>
      </w:r>
      <w:r w:rsidRPr="00AA2602">
        <w:rPr>
          <w:rFonts w:ascii="Times New Roman" w:hAnsi="Times New Roman"/>
          <w:sz w:val="20"/>
        </w:rPr>
        <w:t>« hébergement matériel » d</w:t>
      </w:r>
      <w:r w:rsidR="00EA4196" w:rsidRPr="00AA2602">
        <w:rPr>
          <w:rFonts w:ascii="Times New Roman" w:hAnsi="Times New Roman"/>
          <w:sz w:val="20"/>
        </w:rPr>
        <w:t>’</w:t>
      </w:r>
      <w:r w:rsidRPr="00AA2602">
        <w:rPr>
          <w:rFonts w:ascii="Times New Roman" w:hAnsi="Times New Roman"/>
          <w:sz w:val="20"/>
        </w:rPr>
        <w:t>un enfant en dehors du cadre de l</w:t>
      </w:r>
      <w:r w:rsidR="00EA4196" w:rsidRPr="00AA2602">
        <w:rPr>
          <w:rFonts w:ascii="Times New Roman" w:hAnsi="Times New Roman"/>
          <w:sz w:val="20"/>
        </w:rPr>
        <w:t>’</w:t>
      </w:r>
      <w:r w:rsidRPr="00AA2602">
        <w:rPr>
          <w:rFonts w:ascii="Times New Roman" w:hAnsi="Times New Roman"/>
          <w:sz w:val="20"/>
        </w:rPr>
        <w:t>adoption, ce qui entraînerait d</w:t>
      </w:r>
      <w:r w:rsidR="00EA4196" w:rsidRPr="00AA2602">
        <w:rPr>
          <w:rFonts w:ascii="Times New Roman" w:hAnsi="Times New Roman"/>
          <w:sz w:val="20"/>
        </w:rPr>
        <w:t>’</w:t>
      </w:r>
      <w:r w:rsidRPr="00AA2602">
        <w:rPr>
          <w:rFonts w:ascii="Times New Roman" w:hAnsi="Times New Roman"/>
          <w:sz w:val="20"/>
        </w:rPr>
        <w:t>inévitables abus liés à la grande précarité de ces hébergements et aurait des incidences budgétaires susceptibles de mettre en péril la stabilité du système actuel.</w:t>
      </w:r>
    </w:p>
    <w:p w:rsidR="003C1B70" w:rsidRPr="00AA2602" w:rsidRDefault="003C1B70" w:rsidP="00AA2602">
      <w:pPr>
        <w:tabs>
          <w:tab w:val="right" w:pos="9072"/>
        </w:tabs>
        <w:suppressAutoHyphens/>
        <w:spacing w:line="240" w:lineRule="auto"/>
        <w:rPr>
          <w:rFonts w:ascii="Times New Roman" w:hAnsi="Times New Roman"/>
          <w:sz w:val="20"/>
        </w:rPr>
      </w:pPr>
    </w:p>
    <w:p w:rsidR="003C1B70" w:rsidRPr="00AA2602" w:rsidRDefault="003C1B70" w:rsidP="00AA2602">
      <w:pPr>
        <w:tabs>
          <w:tab w:val="right" w:pos="9072"/>
        </w:tabs>
        <w:suppressAutoHyphens/>
        <w:spacing w:line="240" w:lineRule="auto"/>
        <w:rPr>
          <w:rFonts w:ascii="Times New Roman" w:hAnsi="Times New Roman"/>
          <w:sz w:val="20"/>
        </w:rPr>
      </w:pPr>
      <w:r w:rsidRPr="00AA2602">
        <w:rPr>
          <w:rFonts w:ascii="Times New Roman" w:hAnsi="Times New Roman"/>
          <w:sz w:val="20"/>
        </w:rPr>
        <w:tab/>
        <w:t>Il estime que le législateur dispose d</w:t>
      </w:r>
      <w:r w:rsidR="00EA4196" w:rsidRPr="00AA2602">
        <w:rPr>
          <w:rFonts w:ascii="Times New Roman" w:hAnsi="Times New Roman"/>
          <w:sz w:val="20"/>
        </w:rPr>
        <w:t>’</w:t>
      </w:r>
      <w:r w:rsidRPr="00AA2602">
        <w:rPr>
          <w:rFonts w:ascii="Times New Roman" w:hAnsi="Times New Roman"/>
          <w:sz w:val="20"/>
        </w:rPr>
        <w:t>un large pouvoir d</w:t>
      </w:r>
      <w:r w:rsidR="00EA4196" w:rsidRPr="00AA2602">
        <w:rPr>
          <w:rFonts w:ascii="Times New Roman" w:hAnsi="Times New Roman"/>
          <w:sz w:val="20"/>
        </w:rPr>
        <w:t>’</w:t>
      </w:r>
      <w:r w:rsidRPr="00AA2602">
        <w:rPr>
          <w:rFonts w:ascii="Times New Roman" w:hAnsi="Times New Roman"/>
          <w:sz w:val="20"/>
        </w:rPr>
        <w:t>appréciation lorsque, dans la limite des moyens financiers disponibles, il détermine les situations sociales qui nécessitent une aide particulière.</w:t>
      </w:r>
    </w:p>
    <w:p w:rsidR="003C1B70" w:rsidRPr="00AA2602" w:rsidRDefault="003C1B70" w:rsidP="00AA2602">
      <w:pPr>
        <w:tabs>
          <w:tab w:val="right" w:pos="9072"/>
        </w:tabs>
        <w:suppressAutoHyphens/>
        <w:spacing w:line="240" w:lineRule="auto"/>
        <w:rPr>
          <w:rFonts w:ascii="Times New Roman" w:hAnsi="Times New Roman"/>
          <w:sz w:val="20"/>
        </w:rPr>
      </w:pPr>
    </w:p>
    <w:p w:rsidR="003C1B70" w:rsidRPr="00AA2602" w:rsidRDefault="003C1B70" w:rsidP="00AA2602">
      <w:pPr>
        <w:tabs>
          <w:tab w:val="right" w:pos="9072"/>
        </w:tabs>
        <w:suppressAutoHyphens/>
        <w:spacing w:line="240" w:lineRule="auto"/>
        <w:rPr>
          <w:rFonts w:ascii="Times New Roman" w:hAnsi="Times New Roman"/>
          <w:sz w:val="20"/>
        </w:rPr>
      </w:pPr>
      <w:r w:rsidRPr="00AA2602">
        <w:rPr>
          <w:rFonts w:ascii="Times New Roman" w:hAnsi="Times New Roman"/>
          <w:sz w:val="20"/>
        </w:rPr>
        <w:tab/>
        <w:t>Il relève aussi que la disposition en cause ne prive pas la famille accueillant un enfant qui fait l</w:t>
      </w:r>
      <w:r w:rsidR="00EA4196" w:rsidRPr="00AA2602">
        <w:rPr>
          <w:rFonts w:ascii="Times New Roman" w:hAnsi="Times New Roman"/>
          <w:sz w:val="20"/>
        </w:rPr>
        <w:t>’</w:t>
      </w:r>
      <w:r w:rsidRPr="00AA2602">
        <w:rPr>
          <w:rFonts w:ascii="Times New Roman" w:hAnsi="Times New Roman"/>
          <w:sz w:val="20"/>
        </w:rPr>
        <w:t>objet d</w:t>
      </w:r>
      <w:r w:rsidR="00EA4196" w:rsidRPr="00AA2602">
        <w:rPr>
          <w:rFonts w:ascii="Times New Roman" w:hAnsi="Times New Roman"/>
          <w:sz w:val="20"/>
        </w:rPr>
        <w:t>’</w:t>
      </w:r>
      <w:r w:rsidRPr="00AA2602">
        <w:rPr>
          <w:rFonts w:ascii="Times New Roman" w:hAnsi="Times New Roman"/>
          <w:sz w:val="20"/>
        </w:rPr>
        <w:t xml:space="preserve">une </w:t>
      </w:r>
      <w:r w:rsidRPr="00AA2602">
        <w:rPr>
          <w:rFonts w:ascii="Times New Roman" w:hAnsi="Times New Roman"/>
          <w:i/>
          <w:sz w:val="20"/>
        </w:rPr>
        <w:t>kafala</w:t>
      </w:r>
      <w:r w:rsidRPr="00AA2602">
        <w:rPr>
          <w:rFonts w:ascii="Times New Roman" w:hAnsi="Times New Roman"/>
          <w:sz w:val="20"/>
        </w:rPr>
        <w:t xml:space="preserve"> du droit de demander une aide matérielle aux communautés, en exécution des mesures communautaires </w:t>
      </w:r>
      <w:r w:rsidR="00EA1C5D">
        <w:rPr>
          <w:rFonts w:ascii="Times New Roman" w:hAnsi="Times New Roman"/>
          <w:sz w:val="20"/>
        </w:rPr>
        <w:br w:type="page"/>
      </w:r>
      <w:r w:rsidRPr="00AA2602">
        <w:rPr>
          <w:rFonts w:ascii="Times New Roman" w:hAnsi="Times New Roman"/>
          <w:sz w:val="20"/>
        </w:rPr>
        <w:t>relatives à l</w:t>
      </w:r>
      <w:r w:rsidR="00EA4196" w:rsidRPr="00AA2602">
        <w:rPr>
          <w:rFonts w:ascii="Times New Roman" w:hAnsi="Times New Roman"/>
          <w:sz w:val="20"/>
        </w:rPr>
        <w:t>’</w:t>
      </w:r>
      <w:r w:rsidRPr="00AA2602">
        <w:rPr>
          <w:rFonts w:ascii="Times New Roman" w:hAnsi="Times New Roman"/>
          <w:sz w:val="20"/>
        </w:rPr>
        <w:t>accueil de l</w:t>
      </w:r>
      <w:r w:rsidR="00EA4196" w:rsidRPr="00AA2602">
        <w:rPr>
          <w:rFonts w:ascii="Times New Roman" w:hAnsi="Times New Roman"/>
          <w:sz w:val="20"/>
        </w:rPr>
        <w:t>’</w:t>
      </w:r>
      <w:r w:rsidRPr="00AA2602">
        <w:rPr>
          <w:rFonts w:ascii="Times New Roman" w:hAnsi="Times New Roman"/>
          <w:sz w:val="20"/>
        </w:rPr>
        <w:t>enfance qui prévoient aussi des contrôles et une intervention de services d</w:t>
      </w:r>
      <w:r w:rsidR="00EA4196" w:rsidRPr="00AA2602">
        <w:rPr>
          <w:rFonts w:ascii="Times New Roman" w:hAnsi="Times New Roman"/>
          <w:sz w:val="20"/>
        </w:rPr>
        <w:t>’</w:t>
      </w:r>
      <w:r w:rsidRPr="00AA2602">
        <w:rPr>
          <w:rFonts w:ascii="Times New Roman" w:hAnsi="Times New Roman"/>
          <w:sz w:val="20"/>
        </w:rPr>
        <w:t>aide à la jeunesse.</w:t>
      </w:r>
    </w:p>
    <w:p w:rsidR="003C1B70" w:rsidRPr="00AA2602" w:rsidRDefault="003C1B70" w:rsidP="00AA2602">
      <w:pPr>
        <w:tabs>
          <w:tab w:val="right" w:pos="9072"/>
        </w:tabs>
        <w:suppressAutoHyphens/>
        <w:spacing w:line="240" w:lineRule="auto"/>
        <w:rPr>
          <w:rFonts w:ascii="Times New Roman" w:hAnsi="Times New Roman"/>
          <w:sz w:val="20"/>
        </w:rPr>
      </w:pPr>
    </w:p>
    <w:p w:rsidR="003C1B70" w:rsidRPr="00AA2602" w:rsidRDefault="003C1B70" w:rsidP="00AA2602">
      <w:pPr>
        <w:tabs>
          <w:tab w:val="right" w:pos="9072"/>
        </w:tabs>
        <w:suppressAutoHyphens/>
        <w:spacing w:line="240" w:lineRule="auto"/>
        <w:rPr>
          <w:rFonts w:ascii="Times New Roman" w:hAnsi="Times New Roman"/>
          <w:sz w:val="20"/>
        </w:rPr>
      </w:pPr>
      <w:r w:rsidRPr="00AA2602">
        <w:rPr>
          <w:rFonts w:ascii="Times New Roman" w:hAnsi="Times New Roman"/>
          <w:sz w:val="20"/>
        </w:rPr>
        <w:tab/>
        <w:t>A.4.5.  Le Conseil des ministres considère que le choix du législateur n</w:t>
      </w:r>
      <w:r w:rsidR="00EA4196" w:rsidRPr="00AA2602">
        <w:rPr>
          <w:rFonts w:ascii="Times New Roman" w:hAnsi="Times New Roman"/>
          <w:sz w:val="20"/>
        </w:rPr>
        <w:t>’</w:t>
      </w:r>
      <w:r w:rsidRPr="00AA2602">
        <w:rPr>
          <w:rFonts w:ascii="Times New Roman" w:hAnsi="Times New Roman"/>
          <w:sz w:val="20"/>
        </w:rPr>
        <w:t>est pas davantage discriminatoire lorsque les articles</w:t>
      </w:r>
      <w:r w:rsidR="001A6E9F" w:rsidRPr="00AA2602">
        <w:rPr>
          <w:rFonts w:ascii="Times New Roman" w:hAnsi="Times New Roman"/>
          <w:sz w:val="20"/>
        </w:rPr>
        <w:t> </w:t>
      </w:r>
      <w:r w:rsidRPr="00AA2602">
        <w:rPr>
          <w:rFonts w:ascii="Times New Roman" w:hAnsi="Times New Roman"/>
          <w:sz w:val="20"/>
        </w:rPr>
        <w:t>10 et 11 sont lus en combinaison avec l</w:t>
      </w:r>
      <w:r w:rsidR="00EA4196" w:rsidRPr="00AA2602">
        <w:rPr>
          <w:rFonts w:ascii="Times New Roman" w:hAnsi="Times New Roman"/>
          <w:sz w:val="20"/>
        </w:rPr>
        <w:t>’</w:t>
      </w:r>
      <w:r w:rsidRPr="00AA2602">
        <w:rPr>
          <w:rFonts w:ascii="Times New Roman" w:hAnsi="Times New Roman"/>
          <w:sz w:val="20"/>
        </w:rPr>
        <w:t>article 22</w:t>
      </w:r>
      <w:r w:rsidRPr="00AA2602">
        <w:rPr>
          <w:rFonts w:ascii="Times New Roman" w:hAnsi="Times New Roman"/>
          <w:i/>
          <w:sz w:val="20"/>
        </w:rPr>
        <w:t>bis</w:t>
      </w:r>
      <w:r w:rsidRPr="00AA2602">
        <w:rPr>
          <w:rFonts w:ascii="Times New Roman" w:hAnsi="Times New Roman"/>
          <w:sz w:val="20"/>
        </w:rPr>
        <w:t xml:space="preserve"> de la Constitution.</w:t>
      </w:r>
    </w:p>
    <w:p w:rsidR="003C1B70" w:rsidRPr="00AA2602" w:rsidRDefault="003C1B70" w:rsidP="00AA2602">
      <w:pPr>
        <w:tabs>
          <w:tab w:val="right" w:pos="9072"/>
        </w:tabs>
        <w:suppressAutoHyphens/>
        <w:spacing w:line="240" w:lineRule="auto"/>
        <w:rPr>
          <w:rFonts w:ascii="Times New Roman" w:hAnsi="Times New Roman"/>
          <w:sz w:val="20"/>
        </w:rPr>
      </w:pPr>
    </w:p>
    <w:p w:rsidR="003C1B70" w:rsidRPr="00AA2602" w:rsidRDefault="003C1B70" w:rsidP="00AA2602">
      <w:pPr>
        <w:tabs>
          <w:tab w:val="right" w:pos="9072"/>
        </w:tabs>
        <w:suppressAutoHyphens/>
        <w:spacing w:line="240" w:lineRule="auto"/>
        <w:rPr>
          <w:rFonts w:ascii="Times New Roman" w:hAnsi="Times New Roman"/>
          <w:sz w:val="20"/>
        </w:rPr>
      </w:pPr>
      <w:r w:rsidRPr="00AA2602">
        <w:rPr>
          <w:rFonts w:ascii="Times New Roman" w:hAnsi="Times New Roman"/>
          <w:sz w:val="20"/>
        </w:rPr>
        <w:tab/>
        <w:t>A.4.6.  Le Conseil des ministres expose, en outre, que la disposition en cause n</w:t>
      </w:r>
      <w:r w:rsidR="00EA4196" w:rsidRPr="00AA2602">
        <w:rPr>
          <w:rFonts w:ascii="Times New Roman" w:hAnsi="Times New Roman"/>
          <w:sz w:val="20"/>
        </w:rPr>
        <w:t>’</w:t>
      </w:r>
      <w:r w:rsidRPr="00AA2602">
        <w:rPr>
          <w:rFonts w:ascii="Times New Roman" w:hAnsi="Times New Roman"/>
          <w:sz w:val="20"/>
        </w:rPr>
        <w:t>est pas non plus incompatible avec les articles</w:t>
      </w:r>
      <w:r w:rsidR="001A6E9F" w:rsidRPr="00AA2602">
        <w:rPr>
          <w:rFonts w:ascii="Times New Roman" w:hAnsi="Times New Roman"/>
          <w:sz w:val="20"/>
        </w:rPr>
        <w:t> </w:t>
      </w:r>
      <w:r w:rsidRPr="00AA2602">
        <w:rPr>
          <w:rFonts w:ascii="Times New Roman" w:hAnsi="Times New Roman"/>
          <w:sz w:val="20"/>
        </w:rPr>
        <w:t>10 et 11 de la Constitution lus en combinaison avec les dispositions internationales visées par la question préjudicielle.</w:t>
      </w:r>
    </w:p>
    <w:p w:rsidR="003C1B70" w:rsidRPr="00AA2602" w:rsidRDefault="003C1B70" w:rsidP="00AA2602">
      <w:pPr>
        <w:tabs>
          <w:tab w:val="right" w:pos="9072"/>
        </w:tabs>
        <w:suppressAutoHyphens/>
        <w:spacing w:line="240" w:lineRule="auto"/>
        <w:rPr>
          <w:rFonts w:ascii="Times New Roman" w:hAnsi="Times New Roman"/>
          <w:sz w:val="20"/>
        </w:rPr>
      </w:pPr>
    </w:p>
    <w:p w:rsidR="003C1B70" w:rsidRPr="00AA2602" w:rsidRDefault="003C1B70" w:rsidP="00AA2602">
      <w:pPr>
        <w:tabs>
          <w:tab w:val="right" w:pos="9072"/>
        </w:tabs>
        <w:suppressAutoHyphens/>
        <w:spacing w:line="240" w:lineRule="auto"/>
        <w:rPr>
          <w:rFonts w:ascii="Times New Roman" w:hAnsi="Times New Roman"/>
          <w:sz w:val="20"/>
        </w:rPr>
      </w:pPr>
      <w:r w:rsidRPr="00AA2602">
        <w:rPr>
          <w:rFonts w:ascii="Times New Roman" w:hAnsi="Times New Roman"/>
          <w:sz w:val="20"/>
        </w:rPr>
        <w:tab/>
        <w:t>Il relève que, faute d</w:t>
      </w:r>
      <w:r w:rsidR="00EA4196" w:rsidRPr="00AA2602">
        <w:rPr>
          <w:rFonts w:ascii="Times New Roman" w:hAnsi="Times New Roman"/>
          <w:sz w:val="20"/>
        </w:rPr>
        <w:t>’</w:t>
      </w:r>
      <w:r w:rsidRPr="00AA2602">
        <w:rPr>
          <w:rFonts w:ascii="Times New Roman" w:hAnsi="Times New Roman"/>
          <w:sz w:val="20"/>
        </w:rPr>
        <w:t>être incompatible avec les articles</w:t>
      </w:r>
      <w:r w:rsidR="00090A3B" w:rsidRPr="00AA2602">
        <w:rPr>
          <w:rFonts w:ascii="Times New Roman" w:hAnsi="Times New Roman"/>
          <w:sz w:val="20"/>
        </w:rPr>
        <w:t> </w:t>
      </w:r>
      <w:r w:rsidRPr="00AA2602">
        <w:rPr>
          <w:rFonts w:ascii="Times New Roman" w:hAnsi="Times New Roman"/>
          <w:sz w:val="20"/>
        </w:rPr>
        <w:t>10 et 11 de la Constitution, la différence de traitement entre enfants qui est critiquée ne peut constituer une discrimination fondée sur la situation juridique des parents ou des représentants légaux de l</w:t>
      </w:r>
      <w:r w:rsidR="00EA4196" w:rsidRPr="00AA2602">
        <w:rPr>
          <w:rFonts w:ascii="Times New Roman" w:hAnsi="Times New Roman"/>
          <w:sz w:val="20"/>
        </w:rPr>
        <w:t>’</w:t>
      </w:r>
      <w:r w:rsidRPr="00AA2602">
        <w:rPr>
          <w:rFonts w:ascii="Times New Roman" w:hAnsi="Times New Roman"/>
          <w:sz w:val="20"/>
        </w:rPr>
        <w:t>enfant au sens de l</w:t>
      </w:r>
      <w:r w:rsidR="00EA4196" w:rsidRPr="00AA2602">
        <w:rPr>
          <w:rFonts w:ascii="Times New Roman" w:hAnsi="Times New Roman"/>
          <w:sz w:val="20"/>
        </w:rPr>
        <w:t>’</w:t>
      </w:r>
      <w:r w:rsidRPr="00AA2602">
        <w:rPr>
          <w:rFonts w:ascii="Times New Roman" w:hAnsi="Times New Roman"/>
          <w:sz w:val="20"/>
        </w:rPr>
        <w:t>article 2 de la Convention relative aux droits de l</w:t>
      </w:r>
      <w:r w:rsidR="00EA4196" w:rsidRPr="00AA2602">
        <w:rPr>
          <w:rFonts w:ascii="Times New Roman" w:hAnsi="Times New Roman"/>
          <w:sz w:val="20"/>
        </w:rPr>
        <w:t>’</w:t>
      </w:r>
      <w:r w:rsidRPr="00AA2602">
        <w:rPr>
          <w:rFonts w:ascii="Times New Roman" w:hAnsi="Times New Roman"/>
          <w:sz w:val="20"/>
        </w:rPr>
        <w:t>enfant. Il observe aussi que la disposition en cause n</w:t>
      </w:r>
      <w:r w:rsidR="00EA4196" w:rsidRPr="00AA2602">
        <w:rPr>
          <w:rFonts w:ascii="Times New Roman" w:hAnsi="Times New Roman"/>
          <w:sz w:val="20"/>
        </w:rPr>
        <w:t>’</w:t>
      </w:r>
      <w:r w:rsidRPr="00AA2602">
        <w:rPr>
          <w:rFonts w:ascii="Times New Roman" w:hAnsi="Times New Roman"/>
          <w:sz w:val="20"/>
        </w:rPr>
        <w:t>érige aucun obstacle à la protection de l</w:t>
      </w:r>
      <w:r w:rsidR="00EA4196" w:rsidRPr="00AA2602">
        <w:rPr>
          <w:rFonts w:ascii="Times New Roman" w:hAnsi="Times New Roman"/>
          <w:sz w:val="20"/>
        </w:rPr>
        <w:t>’</w:t>
      </w:r>
      <w:r w:rsidRPr="00AA2602">
        <w:rPr>
          <w:rFonts w:ascii="Times New Roman" w:hAnsi="Times New Roman"/>
          <w:sz w:val="20"/>
        </w:rPr>
        <w:t>enfant requise par l</w:t>
      </w:r>
      <w:r w:rsidR="00EA4196" w:rsidRPr="00AA2602">
        <w:rPr>
          <w:rFonts w:ascii="Times New Roman" w:hAnsi="Times New Roman"/>
          <w:sz w:val="20"/>
        </w:rPr>
        <w:t>’</w:t>
      </w:r>
      <w:r w:rsidRPr="00AA2602">
        <w:rPr>
          <w:rFonts w:ascii="Times New Roman" w:hAnsi="Times New Roman"/>
          <w:sz w:val="20"/>
        </w:rPr>
        <w:t>article 20 de la même Convention.</w:t>
      </w:r>
    </w:p>
    <w:p w:rsidR="003C1B70" w:rsidRPr="00AA2602" w:rsidRDefault="003C1B70" w:rsidP="00AA2602">
      <w:pPr>
        <w:tabs>
          <w:tab w:val="right" w:pos="9072"/>
        </w:tabs>
        <w:suppressAutoHyphens/>
        <w:spacing w:line="240" w:lineRule="auto"/>
        <w:rPr>
          <w:rFonts w:ascii="Times New Roman" w:hAnsi="Times New Roman"/>
          <w:sz w:val="20"/>
        </w:rPr>
      </w:pPr>
    </w:p>
    <w:p w:rsidR="003C1B70" w:rsidRPr="00AA2602" w:rsidRDefault="003C1B70" w:rsidP="00AA2602">
      <w:pPr>
        <w:tabs>
          <w:tab w:val="right" w:pos="9072"/>
        </w:tabs>
        <w:suppressAutoHyphens/>
        <w:spacing w:line="240" w:lineRule="auto"/>
        <w:rPr>
          <w:rFonts w:ascii="Times New Roman" w:hAnsi="Times New Roman"/>
          <w:sz w:val="20"/>
        </w:rPr>
      </w:pPr>
      <w:r w:rsidRPr="00AA2602">
        <w:rPr>
          <w:rFonts w:ascii="Times New Roman" w:hAnsi="Times New Roman"/>
          <w:sz w:val="20"/>
        </w:rPr>
        <w:tab/>
        <w:t>Le Conseil des ministres allègue encore que le refus d</w:t>
      </w:r>
      <w:r w:rsidR="00EA4196" w:rsidRPr="00AA2602">
        <w:rPr>
          <w:rFonts w:ascii="Times New Roman" w:hAnsi="Times New Roman"/>
          <w:sz w:val="20"/>
        </w:rPr>
        <w:t>’</w:t>
      </w:r>
      <w:r w:rsidRPr="00AA2602">
        <w:rPr>
          <w:rFonts w:ascii="Times New Roman" w:hAnsi="Times New Roman"/>
          <w:sz w:val="20"/>
        </w:rPr>
        <w:t>octroi d</w:t>
      </w:r>
      <w:r w:rsidR="00EA4196" w:rsidRPr="00AA2602">
        <w:rPr>
          <w:rFonts w:ascii="Times New Roman" w:hAnsi="Times New Roman"/>
          <w:sz w:val="20"/>
        </w:rPr>
        <w:t>’</w:t>
      </w:r>
      <w:r w:rsidRPr="00AA2602">
        <w:rPr>
          <w:rFonts w:ascii="Times New Roman" w:hAnsi="Times New Roman"/>
          <w:sz w:val="20"/>
        </w:rPr>
        <w:t>une prime d</w:t>
      </w:r>
      <w:r w:rsidR="00EA4196" w:rsidRPr="00AA2602">
        <w:rPr>
          <w:rFonts w:ascii="Times New Roman" w:hAnsi="Times New Roman"/>
          <w:sz w:val="20"/>
        </w:rPr>
        <w:t>’</w:t>
      </w:r>
      <w:r w:rsidRPr="00AA2602">
        <w:rPr>
          <w:rFonts w:ascii="Times New Roman" w:hAnsi="Times New Roman"/>
          <w:sz w:val="20"/>
        </w:rPr>
        <w:t>adoption à des personnes qui ne sont pas en mesure d</w:t>
      </w:r>
      <w:r w:rsidR="00EA4196" w:rsidRPr="00AA2602">
        <w:rPr>
          <w:rFonts w:ascii="Times New Roman" w:hAnsi="Times New Roman"/>
          <w:sz w:val="20"/>
        </w:rPr>
        <w:t>’</w:t>
      </w:r>
      <w:r w:rsidRPr="00AA2602">
        <w:rPr>
          <w:rFonts w:ascii="Times New Roman" w:hAnsi="Times New Roman"/>
          <w:sz w:val="20"/>
        </w:rPr>
        <w:t>adopter l</w:t>
      </w:r>
      <w:r w:rsidR="00EA4196" w:rsidRPr="00AA2602">
        <w:rPr>
          <w:rFonts w:ascii="Times New Roman" w:hAnsi="Times New Roman"/>
          <w:sz w:val="20"/>
        </w:rPr>
        <w:t>’</w:t>
      </w:r>
      <w:r w:rsidRPr="00AA2602">
        <w:rPr>
          <w:rFonts w:ascii="Times New Roman" w:hAnsi="Times New Roman"/>
          <w:sz w:val="20"/>
        </w:rPr>
        <w:t>enfant concerné ne constitue nullement une ingérence dans la vie familiale au sens de l</w:t>
      </w:r>
      <w:r w:rsidR="00EA4196" w:rsidRPr="00AA2602">
        <w:rPr>
          <w:rFonts w:ascii="Times New Roman" w:hAnsi="Times New Roman"/>
          <w:sz w:val="20"/>
        </w:rPr>
        <w:t>’</w:t>
      </w:r>
      <w:r w:rsidRPr="00AA2602">
        <w:rPr>
          <w:rFonts w:ascii="Times New Roman" w:hAnsi="Times New Roman"/>
          <w:sz w:val="20"/>
        </w:rPr>
        <w:t>article 8 de la Convention européenne des droits de l</w:t>
      </w:r>
      <w:r w:rsidR="00EA4196" w:rsidRPr="00AA2602">
        <w:rPr>
          <w:rFonts w:ascii="Times New Roman" w:hAnsi="Times New Roman"/>
          <w:sz w:val="20"/>
        </w:rPr>
        <w:t>’</w:t>
      </w:r>
      <w:r w:rsidRPr="00AA2602">
        <w:rPr>
          <w:rFonts w:ascii="Times New Roman" w:hAnsi="Times New Roman"/>
          <w:sz w:val="20"/>
        </w:rPr>
        <w:t>homme. Il estime qu</w:t>
      </w:r>
      <w:r w:rsidR="00EA4196" w:rsidRPr="00AA2602">
        <w:rPr>
          <w:rFonts w:ascii="Times New Roman" w:hAnsi="Times New Roman"/>
          <w:sz w:val="20"/>
        </w:rPr>
        <w:t>’</w:t>
      </w:r>
      <w:r w:rsidRPr="00AA2602">
        <w:rPr>
          <w:rFonts w:ascii="Times New Roman" w:hAnsi="Times New Roman"/>
          <w:sz w:val="20"/>
        </w:rPr>
        <w:t>une telle situation ne peut être assimilée à un cas de refus de reconnaissance d</w:t>
      </w:r>
      <w:r w:rsidR="00EA4196" w:rsidRPr="00AA2602">
        <w:rPr>
          <w:rFonts w:ascii="Times New Roman" w:hAnsi="Times New Roman"/>
          <w:sz w:val="20"/>
        </w:rPr>
        <w:t>’</w:t>
      </w:r>
      <w:r w:rsidRPr="00AA2602">
        <w:rPr>
          <w:rFonts w:ascii="Times New Roman" w:hAnsi="Times New Roman"/>
          <w:sz w:val="20"/>
        </w:rPr>
        <w:t>une adoption prononcée par une décision de justice étrangère. Il ajoute que le refus d</w:t>
      </w:r>
      <w:r w:rsidR="00EA4196" w:rsidRPr="00AA2602">
        <w:rPr>
          <w:rFonts w:ascii="Times New Roman" w:hAnsi="Times New Roman"/>
          <w:sz w:val="20"/>
        </w:rPr>
        <w:t>’</w:t>
      </w:r>
      <w:r w:rsidRPr="00AA2602">
        <w:rPr>
          <w:rFonts w:ascii="Times New Roman" w:hAnsi="Times New Roman"/>
          <w:sz w:val="20"/>
        </w:rPr>
        <w:t>accorder une prime d</w:t>
      </w:r>
      <w:r w:rsidR="00EA4196" w:rsidRPr="00AA2602">
        <w:rPr>
          <w:rFonts w:ascii="Times New Roman" w:hAnsi="Times New Roman"/>
          <w:sz w:val="20"/>
        </w:rPr>
        <w:t>’</w:t>
      </w:r>
      <w:r w:rsidRPr="00AA2602">
        <w:rPr>
          <w:rFonts w:ascii="Times New Roman" w:hAnsi="Times New Roman"/>
          <w:sz w:val="20"/>
        </w:rPr>
        <w:t>adoption n</w:t>
      </w:r>
      <w:r w:rsidR="00EA4196" w:rsidRPr="00AA2602">
        <w:rPr>
          <w:rFonts w:ascii="Times New Roman" w:hAnsi="Times New Roman"/>
          <w:sz w:val="20"/>
        </w:rPr>
        <w:t>’</w:t>
      </w:r>
      <w:r w:rsidRPr="00AA2602">
        <w:rPr>
          <w:rFonts w:ascii="Times New Roman" w:hAnsi="Times New Roman"/>
          <w:sz w:val="20"/>
        </w:rPr>
        <w:t>empêche pas les personnes précitées de bénéficier d</w:t>
      </w:r>
      <w:r w:rsidR="00EA4196" w:rsidRPr="00AA2602">
        <w:rPr>
          <w:rFonts w:ascii="Times New Roman" w:hAnsi="Times New Roman"/>
          <w:sz w:val="20"/>
        </w:rPr>
        <w:t>’</w:t>
      </w:r>
      <w:r w:rsidRPr="00AA2602">
        <w:rPr>
          <w:rFonts w:ascii="Times New Roman" w:hAnsi="Times New Roman"/>
          <w:sz w:val="20"/>
        </w:rPr>
        <w:t>autres avantages sociaux liés à l</w:t>
      </w:r>
      <w:r w:rsidR="00EA4196" w:rsidRPr="00AA2602">
        <w:rPr>
          <w:rFonts w:ascii="Times New Roman" w:hAnsi="Times New Roman"/>
          <w:sz w:val="20"/>
        </w:rPr>
        <w:t>’</w:t>
      </w:r>
      <w:r w:rsidRPr="00AA2602">
        <w:rPr>
          <w:rFonts w:ascii="Times New Roman" w:hAnsi="Times New Roman"/>
          <w:sz w:val="20"/>
        </w:rPr>
        <w:t>accueil d</w:t>
      </w:r>
      <w:r w:rsidR="00EA4196" w:rsidRPr="00AA2602">
        <w:rPr>
          <w:rFonts w:ascii="Times New Roman" w:hAnsi="Times New Roman"/>
          <w:sz w:val="20"/>
        </w:rPr>
        <w:t>’</w:t>
      </w:r>
      <w:r w:rsidRPr="00AA2602">
        <w:rPr>
          <w:rFonts w:ascii="Times New Roman" w:hAnsi="Times New Roman"/>
          <w:sz w:val="20"/>
        </w:rPr>
        <w:t>un enfant en dehors du cadre de l</w:t>
      </w:r>
      <w:r w:rsidR="00EA4196" w:rsidRPr="00AA2602">
        <w:rPr>
          <w:rFonts w:ascii="Times New Roman" w:hAnsi="Times New Roman"/>
          <w:sz w:val="20"/>
        </w:rPr>
        <w:t>’</w:t>
      </w:r>
      <w:r w:rsidRPr="00AA2602">
        <w:rPr>
          <w:rFonts w:ascii="Times New Roman" w:hAnsi="Times New Roman"/>
          <w:sz w:val="20"/>
        </w:rPr>
        <w:t>adoption.</w:t>
      </w:r>
    </w:p>
    <w:p w:rsidR="003C1B70" w:rsidRPr="00AA2602" w:rsidRDefault="003C1B70" w:rsidP="00AA2602">
      <w:pPr>
        <w:tabs>
          <w:tab w:val="right" w:pos="9072"/>
        </w:tabs>
        <w:suppressAutoHyphens/>
        <w:spacing w:line="240" w:lineRule="auto"/>
        <w:rPr>
          <w:rFonts w:ascii="Times New Roman" w:hAnsi="Times New Roman"/>
          <w:sz w:val="20"/>
        </w:rPr>
      </w:pPr>
    </w:p>
    <w:p w:rsidR="003C1B70" w:rsidRPr="00AA2602" w:rsidRDefault="003C1B70" w:rsidP="00AA2602">
      <w:pPr>
        <w:tabs>
          <w:tab w:val="right" w:pos="9072"/>
        </w:tabs>
        <w:suppressAutoHyphens/>
        <w:spacing w:line="240" w:lineRule="auto"/>
        <w:rPr>
          <w:rFonts w:ascii="Times New Roman" w:hAnsi="Times New Roman"/>
          <w:sz w:val="20"/>
        </w:rPr>
      </w:pPr>
      <w:r w:rsidRPr="00AA2602">
        <w:rPr>
          <w:rFonts w:ascii="Times New Roman" w:hAnsi="Times New Roman"/>
          <w:sz w:val="20"/>
        </w:rPr>
        <w:tab/>
        <w:t>Il relève enfin qu</w:t>
      </w:r>
      <w:r w:rsidR="00EA4196" w:rsidRPr="00AA2602">
        <w:rPr>
          <w:rFonts w:ascii="Times New Roman" w:hAnsi="Times New Roman"/>
          <w:sz w:val="20"/>
        </w:rPr>
        <w:t>’</w:t>
      </w:r>
      <w:r w:rsidRPr="00AA2602">
        <w:rPr>
          <w:rFonts w:ascii="Times New Roman" w:hAnsi="Times New Roman"/>
          <w:sz w:val="20"/>
        </w:rPr>
        <w:t>il n</w:t>
      </w:r>
      <w:r w:rsidR="00EA4196" w:rsidRPr="00AA2602">
        <w:rPr>
          <w:rFonts w:ascii="Times New Roman" w:hAnsi="Times New Roman"/>
          <w:sz w:val="20"/>
        </w:rPr>
        <w:t>’</w:t>
      </w:r>
      <w:r w:rsidRPr="00AA2602">
        <w:rPr>
          <w:rFonts w:ascii="Times New Roman" w:hAnsi="Times New Roman"/>
          <w:sz w:val="20"/>
        </w:rPr>
        <w:t>est pas nécessaire de savoir si la prime d</w:t>
      </w:r>
      <w:r w:rsidR="00EA4196" w:rsidRPr="00AA2602">
        <w:rPr>
          <w:rFonts w:ascii="Times New Roman" w:hAnsi="Times New Roman"/>
          <w:sz w:val="20"/>
        </w:rPr>
        <w:t>’</w:t>
      </w:r>
      <w:r w:rsidRPr="00AA2602">
        <w:rPr>
          <w:rFonts w:ascii="Times New Roman" w:hAnsi="Times New Roman"/>
          <w:sz w:val="20"/>
        </w:rPr>
        <w:t>adoption est un droit protégé par l</w:t>
      </w:r>
      <w:r w:rsidR="00EA4196" w:rsidRPr="00AA2602">
        <w:rPr>
          <w:rFonts w:ascii="Times New Roman" w:hAnsi="Times New Roman"/>
          <w:sz w:val="20"/>
        </w:rPr>
        <w:t>’</w:t>
      </w:r>
      <w:r w:rsidRPr="00AA2602">
        <w:rPr>
          <w:rFonts w:ascii="Times New Roman" w:hAnsi="Times New Roman"/>
          <w:sz w:val="20"/>
        </w:rPr>
        <w:t>article 1er du Premier Protocole additionnel à la Convention européenne des droits de l</w:t>
      </w:r>
      <w:r w:rsidR="00EA4196" w:rsidRPr="00AA2602">
        <w:rPr>
          <w:rFonts w:ascii="Times New Roman" w:hAnsi="Times New Roman"/>
          <w:sz w:val="20"/>
        </w:rPr>
        <w:t>’</w:t>
      </w:r>
      <w:r w:rsidRPr="00AA2602">
        <w:rPr>
          <w:rFonts w:ascii="Times New Roman" w:hAnsi="Times New Roman"/>
          <w:sz w:val="20"/>
        </w:rPr>
        <w:t>homme, puisque la différence de traitement critiquée n</w:t>
      </w:r>
      <w:r w:rsidR="00EA4196" w:rsidRPr="00AA2602">
        <w:rPr>
          <w:rFonts w:ascii="Times New Roman" w:hAnsi="Times New Roman"/>
          <w:sz w:val="20"/>
        </w:rPr>
        <w:t>’</w:t>
      </w:r>
      <w:r w:rsidRPr="00AA2602">
        <w:rPr>
          <w:rFonts w:ascii="Times New Roman" w:hAnsi="Times New Roman"/>
          <w:sz w:val="20"/>
        </w:rPr>
        <w:t>est pas discriminatoire.</w:t>
      </w:r>
    </w:p>
    <w:p w:rsidR="003C1B70" w:rsidRPr="00AA2602" w:rsidRDefault="003C1B70" w:rsidP="00AA2602">
      <w:pPr>
        <w:tabs>
          <w:tab w:val="right" w:pos="9072"/>
        </w:tabs>
        <w:suppressAutoHyphens/>
        <w:spacing w:line="240" w:lineRule="auto"/>
        <w:rPr>
          <w:rFonts w:ascii="Times New Roman" w:hAnsi="Times New Roman"/>
          <w:sz w:val="20"/>
        </w:rPr>
      </w:pPr>
    </w:p>
    <w:p w:rsidR="003C1B70" w:rsidRPr="00AA2602" w:rsidRDefault="003C1B70" w:rsidP="00AA2602">
      <w:pPr>
        <w:tabs>
          <w:tab w:val="right" w:pos="9072"/>
        </w:tabs>
        <w:suppressAutoHyphens/>
        <w:spacing w:line="240" w:lineRule="auto"/>
        <w:rPr>
          <w:rFonts w:ascii="Times New Roman" w:hAnsi="Times New Roman"/>
          <w:sz w:val="20"/>
        </w:rPr>
      </w:pPr>
      <w:r w:rsidRPr="00AA2602">
        <w:rPr>
          <w:rFonts w:ascii="Times New Roman" w:hAnsi="Times New Roman"/>
          <w:sz w:val="20"/>
        </w:rPr>
        <w:tab/>
        <w:t>A.5.  A titre subsidiaire, le Conseil des ministres soutient que la question préjudicielle n</w:t>
      </w:r>
      <w:r w:rsidR="00EA4196" w:rsidRPr="00AA2602">
        <w:rPr>
          <w:rFonts w:ascii="Times New Roman" w:hAnsi="Times New Roman"/>
          <w:sz w:val="20"/>
        </w:rPr>
        <w:t>’</w:t>
      </w:r>
      <w:r w:rsidRPr="00AA2602">
        <w:rPr>
          <w:rFonts w:ascii="Times New Roman" w:hAnsi="Times New Roman"/>
          <w:sz w:val="20"/>
        </w:rPr>
        <w:t>appelle pas de réponse.</w:t>
      </w:r>
    </w:p>
    <w:p w:rsidR="003C1B70" w:rsidRPr="00AA2602" w:rsidRDefault="003C1B70" w:rsidP="00AA2602">
      <w:pPr>
        <w:tabs>
          <w:tab w:val="right" w:pos="9072"/>
        </w:tabs>
        <w:suppressAutoHyphens/>
        <w:spacing w:line="240" w:lineRule="auto"/>
        <w:rPr>
          <w:rFonts w:ascii="Times New Roman" w:hAnsi="Times New Roman"/>
          <w:sz w:val="20"/>
        </w:rPr>
      </w:pPr>
    </w:p>
    <w:p w:rsidR="003C1B70" w:rsidRPr="00AA2602" w:rsidRDefault="003C1B70" w:rsidP="00AA2602">
      <w:pPr>
        <w:tabs>
          <w:tab w:val="right" w:pos="9072"/>
        </w:tabs>
        <w:suppressAutoHyphens/>
        <w:spacing w:line="240" w:lineRule="auto"/>
        <w:rPr>
          <w:rFonts w:ascii="Times New Roman" w:hAnsi="Times New Roman"/>
          <w:szCs w:val="24"/>
        </w:rPr>
      </w:pPr>
      <w:r w:rsidRPr="00AA2602">
        <w:rPr>
          <w:rFonts w:ascii="Times New Roman" w:hAnsi="Times New Roman"/>
          <w:sz w:val="20"/>
        </w:rPr>
        <w:tab/>
        <w:t xml:space="preserve">Il considère que, compte tenu des différences </w:t>
      </w:r>
      <w:r w:rsidR="00055FF7" w:rsidRPr="00AA2602">
        <w:rPr>
          <w:rFonts w:ascii="Times New Roman" w:hAnsi="Times New Roman"/>
          <w:sz w:val="20"/>
        </w:rPr>
        <w:t>au niveau d</w:t>
      </w:r>
      <w:r w:rsidRPr="00AA2602">
        <w:rPr>
          <w:rFonts w:ascii="Times New Roman" w:hAnsi="Times New Roman"/>
          <w:sz w:val="20"/>
        </w:rPr>
        <w:t xml:space="preserve">es conditions, </w:t>
      </w:r>
      <w:r w:rsidR="00055FF7" w:rsidRPr="00AA2602">
        <w:rPr>
          <w:rFonts w:ascii="Times New Roman" w:hAnsi="Times New Roman"/>
          <w:sz w:val="20"/>
        </w:rPr>
        <w:t>d</w:t>
      </w:r>
      <w:r w:rsidRPr="00AA2602">
        <w:rPr>
          <w:rFonts w:ascii="Times New Roman" w:hAnsi="Times New Roman"/>
          <w:sz w:val="20"/>
        </w:rPr>
        <w:t>es effets et</w:t>
      </w:r>
      <w:r w:rsidR="00055FF7" w:rsidRPr="00AA2602">
        <w:rPr>
          <w:rFonts w:ascii="Times New Roman" w:hAnsi="Times New Roman"/>
          <w:sz w:val="20"/>
        </w:rPr>
        <w:t xml:space="preserve"> de</w:t>
      </w:r>
      <w:r w:rsidRPr="00AA2602">
        <w:rPr>
          <w:rFonts w:ascii="Times New Roman" w:hAnsi="Times New Roman"/>
          <w:sz w:val="20"/>
        </w:rPr>
        <w:t xml:space="preserve"> la durée </w:t>
      </w:r>
      <w:r w:rsidR="00055FF7" w:rsidRPr="00AA2602">
        <w:rPr>
          <w:rFonts w:ascii="Times New Roman" w:hAnsi="Times New Roman"/>
          <w:sz w:val="20"/>
        </w:rPr>
        <w:t>entr</w:t>
      </w:r>
      <w:r w:rsidRPr="00AA2602">
        <w:rPr>
          <w:rFonts w:ascii="Times New Roman" w:hAnsi="Times New Roman"/>
          <w:sz w:val="20"/>
        </w:rPr>
        <w:t>e l</w:t>
      </w:r>
      <w:r w:rsidR="00EA4196" w:rsidRPr="00AA2602">
        <w:rPr>
          <w:rFonts w:ascii="Times New Roman" w:hAnsi="Times New Roman"/>
          <w:sz w:val="20"/>
        </w:rPr>
        <w:t>’</w:t>
      </w:r>
      <w:r w:rsidRPr="00AA2602">
        <w:rPr>
          <w:rFonts w:ascii="Times New Roman" w:hAnsi="Times New Roman"/>
          <w:sz w:val="20"/>
        </w:rPr>
        <w:t xml:space="preserve">adoption et la </w:t>
      </w:r>
      <w:r w:rsidRPr="00AA2602">
        <w:rPr>
          <w:rFonts w:ascii="Times New Roman" w:hAnsi="Times New Roman"/>
          <w:i/>
          <w:sz w:val="20"/>
        </w:rPr>
        <w:t>kafala</w:t>
      </w:r>
      <w:r w:rsidRPr="00AA2602">
        <w:rPr>
          <w:rFonts w:ascii="Times New Roman" w:hAnsi="Times New Roman"/>
          <w:sz w:val="20"/>
        </w:rPr>
        <w:t>, une éventuelle discrimination ne pourrait être localisée dans la disposition en cause puisque celle-ci ne règle nullement la situation factuelle qui est à l</w:t>
      </w:r>
      <w:r w:rsidR="00EA4196" w:rsidRPr="00AA2602">
        <w:rPr>
          <w:rFonts w:ascii="Times New Roman" w:hAnsi="Times New Roman"/>
          <w:sz w:val="20"/>
        </w:rPr>
        <w:t>’</w:t>
      </w:r>
      <w:r w:rsidRPr="00AA2602">
        <w:rPr>
          <w:rFonts w:ascii="Times New Roman" w:hAnsi="Times New Roman"/>
          <w:sz w:val="20"/>
        </w:rPr>
        <w:t>origine de la question préjudicielle.</w:t>
      </w:r>
    </w:p>
    <w:p w:rsidR="003C1B70" w:rsidRPr="00AA2602" w:rsidRDefault="003C1B70" w:rsidP="00EA4196">
      <w:pPr>
        <w:tabs>
          <w:tab w:val="right" w:pos="9072"/>
        </w:tabs>
        <w:suppressAutoHyphens/>
        <w:rPr>
          <w:rFonts w:ascii="Times New Roman" w:hAnsi="Times New Roman"/>
          <w:szCs w:val="24"/>
        </w:rPr>
      </w:pPr>
    </w:p>
    <w:p w:rsidR="004C22D5" w:rsidRPr="00AA2602" w:rsidRDefault="004C22D5" w:rsidP="00EA4196">
      <w:pPr>
        <w:tabs>
          <w:tab w:val="right" w:pos="9072"/>
        </w:tabs>
        <w:suppressAutoHyphens/>
        <w:rPr>
          <w:rFonts w:ascii="Times New Roman" w:hAnsi="Times New Roman"/>
          <w:szCs w:val="24"/>
        </w:rPr>
      </w:pPr>
    </w:p>
    <w:p w:rsidR="00C6084F" w:rsidRPr="00AA2602" w:rsidRDefault="00C6084F" w:rsidP="00EA4196">
      <w:pPr>
        <w:tabs>
          <w:tab w:val="right" w:pos="9072"/>
        </w:tabs>
        <w:suppressAutoHyphens/>
        <w:jc w:val="center"/>
        <w:rPr>
          <w:rFonts w:ascii="Times New Roman" w:hAnsi="Times New Roman"/>
          <w:i/>
          <w:szCs w:val="24"/>
        </w:rPr>
      </w:pPr>
      <w:r w:rsidRPr="00AA2602">
        <w:rPr>
          <w:rFonts w:ascii="Times New Roman" w:hAnsi="Times New Roman"/>
          <w:i/>
          <w:szCs w:val="24"/>
        </w:rPr>
        <w:noBreakHyphen/>
        <w:t> B </w:t>
      </w:r>
      <w:r w:rsidRPr="00AA2602">
        <w:rPr>
          <w:rFonts w:ascii="Times New Roman" w:hAnsi="Times New Roman"/>
          <w:i/>
          <w:szCs w:val="24"/>
        </w:rPr>
        <w:noBreakHyphen/>
      </w:r>
    </w:p>
    <w:p w:rsidR="00C6084F" w:rsidRPr="00AA2602" w:rsidRDefault="00C6084F" w:rsidP="00EA4196">
      <w:pPr>
        <w:tabs>
          <w:tab w:val="right" w:pos="9072"/>
        </w:tabs>
        <w:suppressAutoHyphens/>
        <w:rPr>
          <w:rFonts w:ascii="Times New Roman" w:hAnsi="Times New Roman"/>
          <w:szCs w:val="24"/>
        </w:rPr>
      </w:pPr>
    </w:p>
    <w:p w:rsidR="00C6084F" w:rsidRPr="00AA2602" w:rsidRDefault="00C6084F" w:rsidP="00EA4196">
      <w:pPr>
        <w:tabs>
          <w:tab w:val="right" w:pos="9072"/>
        </w:tabs>
        <w:suppressAutoHyphens/>
        <w:rPr>
          <w:rFonts w:ascii="Times New Roman" w:hAnsi="Times New Roman"/>
          <w:szCs w:val="24"/>
        </w:rPr>
      </w:pPr>
      <w:r w:rsidRPr="00AA2602">
        <w:rPr>
          <w:rFonts w:ascii="Times New Roman" w:hAnsi="Times New Roman"/>
          <w:szCs w:val="24"/>
        </w:rPr>
        <w:tab/>
        <w:t>B.1.  L</w:t>
      </w:r>
      <w:r w:rsidR="00EA4196" w:rsidRPr="00AA2602">
        <w:rPr>
          <w:rFonts w:ascii="Times New Roman" w:hAnsi="Times New Roman"/>
          <w:szCs w:val="24"/>
        </w:rPr>
        <w:t>’</w:t>
      </w:r>
      <w:r w:rsidRPr="00AA2602">
        <w:rPr>
          <w:rFonts w:ascii="Times New Roman" w:hAnsi="Times New Roman"/>
          <w:szCs w:val="24"/>
        </w:rPr>
        <w:t>article 73</w:t>
      </w:r>
      <w:r w:rsidRPr="00AA2602">
        <w:rPr>
          <w:rFonts w:ascii="Times New Roman" w:hAnsi="Times New Roman"/>
          <w:i/>
          <w:szCs w:val="24"/>
        </w:rPr>
        <w:t>quater</w:t>
      </w:r>
      <w:r w:rsidRPr="00AA2602">
        <w:rPr>
          <w:rFonts w:ascii="Times New Roman" w:hAnsi="Times New Roman"/>
          <w:szCs w:val="24"/>
        </w:rPr>
        <w:t xml:space="preserve"> des lois coordonnées relatives aux allocations familiales pour travailleurs salariés dispose :</w:t>
      </w:r>
    </w:p>
    <w:p w:rsidR="00C6084F" w:rsidRPr="00AA2602" w:rsidRDefault="00C6084F" w:rsidP="004C22D5">
      <w:pPr>
        <w:tabs>
          <w:tab w:val="right" w:pos="9072"/>
        </w:tabs>
        <w:suppressAutoHyphens/>
        <w:rPr>
          <w:rFonts w:ascii="Times New Roman" w:hAnsi="Times New Roman"/>
          <w:szCs w:val="24"/>
        </w:rPr>
      </w:pPr>
    </w:p>
    <w:p w:rsidR="00C6084F" w:rsidRPr="00AA2602" w:rsidRDefault="00C6084F" w:rsidP="00EA4196">
      <w:pPr>
        <w:tabs>
          <w:tab w:val="right" w:pos="9072"/>
        </w:tabs>
        <w:suppressAutoHyphens/>
        <w:spacing w:line="240" w:lineRule="auto"/>
        <w:rPr>
          <w:rFonts w:ascii="Times New Roman" w:hAnsi="Times New Roman"/>
          <w:szCs w:val="24"/>
        </w:rPr>
      </w:pPr>
      <w:r w:rsidRPr="00AA2602">
        <w:rPr>
          <w:rFonts w:ascii="Times New Roman" w:hAnsi="Times New Roman"/>
          <w:szCs w:val="24"/>
        </w:rPr>
        <w:tab/>
        <w:t>« § 1er.  Les caisses de compensation pour allocations familiales, ainsi que les autorités et établissements publics visés à l</w:t>
      </w:r>
      <w:r w:rsidR="00EA4196" w:rsidRPr="00AA2602">
        <w:rPr>
          <w:rFonts w:ascii="Times New Roman" w:hAnsi="Times New Roman"/>
          <w:szCs w:val="24"/>
        </w:rPr>
        <w:t>’</w:t>
      </w:r>
      <w:r w:rsidRPr="00AA2602">
        <w:rPr>
          <w:rFonts w:ascii="Times New Roman" w:hAnsi="Times New Roman"/>
          <w:szCs w:val="24"/>
        </w:rPr>
        <w:t>article 18, accordent une prime d</w:t>
      </w:r>
      <w:r w:rsidR="00EA4196" w:rsidRPr="00AA2602">
        <w:rPr>
          <w:rFonts w:ascii="Times New Roman" w:hAnsi="Times New Roman"/>
          <w:szCs w:val="24"/>
        </w:rPr>
        <w:t>’</w:t>
      </w:r>
      <w:r w:rsidRPr="00AA2602">
        <w:rPr>
          <w:rFonts w:ascii="Times New Roman" w:hAnsi="Times New Roman"/>
          <w:szCs w:val="24"/>
        </w:rPr>
        <w:t>adoption aux conditions suivantes :</w:t>
      </w:r>
    </w:p>
    <w:p w:rsidR="00C6084F" w:rsidRPr="00AA2602" w:rsidRDefault="00C6084F" w:rsidP="00EA4196">
      <w:pPr>
        <w:tabs>
          <w:tab w:val="right" w:pos="9072"/>
        </w:tabs>
        <w:suppressAutoHyphens/>
        <w:spacing w:line="240" w:lineRule="auto"/>
        <w:rPr>
          <w:rFonts w:ascii="Times New Roman" w:hAnsi="Times New Roman"/>
          <w:szCs w:val="24"/>
        </w:rPr>
      </w:pPr>
    </w:p>
    <w:p w:rsidR="00C6084F" w:rsidRPr="00AA2602" w:rsidRDefault="00C6084F" w:rsidP="00EA4196">
      <w:pPr>
        <w:tabs>
          <w:tab w:val="right" w:pos="9072"/>
        </w:tabs>
        <w:suppressAutoHyphens/>
        <w:spacing w:line="240" w:lineRule="auto"/>
        <w:rPr>
          <w:rFonts w:ascii="Times New Roman" w:hAnsi="Times New Roman"/>
          <w:szCs w:val="24"/>
        </w:rPr>
      </w:pPr>
      <w:r w:rsidRPr="00AA2602">
        <w:rPr>
          <w:rFonts w:ascii="Times New Roman" w:hAnsi="Times New Roman"/>
          <w:szCs w:val="24"/>
        </w:rPr>
        <w:tab/>
        <w:t>1°  une requête est déposée devant le tribunal compétent ou, à défaut, un acte d</w:t>
      </w:r>
      <w:r w:rsidR="00EA4196" w:rsidRPr="00AA2602">
        <w:rPr>
          <w:rFonts w:ascii="Times New Roman" w:hAnsi="Times New Roman"/>
          <w:szCs w:val="24"/>
        </w:rPr>
        <w:t>’</w:t>
      </w:r>
      <w:r w:rsidRPr="00AA2602">
        <w:rPr>
          <w:rFonts w:ascii="Times New Roman" w:hAnsi="Times New Roman"/>
          <w:szCs w:val="24"/>
        </w:rPr>
        <w:t>adoption est signé : ces documents expriment la volonté de l</w:t>
      </w:r>
      <w:r w:rsidR="00EA4196" w:rsidRPr="00AA2602">
        <w:rPr>
          <w:rFonts w:ascii="Times New Roman" w:hAnsi="Times New Roman"/>
          <w:szCs w:val="24"/>
        </w:rPr>
        <w:t>’</w:t>
      </w:r>
      <w:r w:rsidRPr="00AA2602">
        <w:rPr>
          <w:rFonts w:ascii="Times New Roman" w:hAnsi="Times New Roman"/>
          <w:szCs w:val="24"/>
        </w:rPr>
        <w:t>attributaire ou de son conjoint d</w:t>
      </w:r>
      <w:r w:rsidR="00EA4196" w:rsidRPr="00AA2602">
        <w:rPr>
          <w:rFonts w:ascii="Times New Roman" w:hAnsi="Times New Roman"/>
          <w:szCs w:val="24"/>
        </w:rPr>
        <w:t>’</w:t>
      </w:r>
      <w:r w:rsidRPr="00AA2602">
        <w:rPr>
          <w:rFonts w:ascii="Times New Roman" w:hAnsi="Times New Roman"/>
          <w:szCs w:val="24"/>
        </w:rPr>
        <w:t>adopter un enfant;</w:t>
      </w:r>
    </w:p>
    <w:p w:rsidR="00C6084F" w:rsidRPr="00AA2602" w:rsidRDefault="00C6084F" w:rsidP="00EA4196">
      <w:pPr>
        <w:tabs>
          <w:tab w:val="right" w:pos="9072"/>
        </w:tabs>
        <w:suppressAutoHyphens/>
        <w:spacing w:line="240" w:lineRule="auto"/>
        <w:rPr>
          <w:rFonts w:ascii="Times New Roman" w:hAnsi="Times New Roman"/>
          <w:szCs w:val="24"/>
        </w:rPr>
      </w:pPr>
    </w:p>
    <w:p w:rsidR="00C6084F" w:rsidRPr="00AA2602" w:rsidRDefault="00C6084F" w:rsidP="00EA4196">
      <w:pPr>
        <w:tabs>
          <w:tab w:val="right" w:pos="9072"/>
        </w:tabs>
        <w:suppressAutoHyphens/>
        <w:spacing w:line="240" w:lineRule="auto"/>
        <w:rPr>
          <w:rFonts w:ascii="Times New Roman" w:hAnsi="Times New Roman"/>
          <w:szCs w:val="24"/>
        </w:rPr>
      </w:pPr>
      <w:r w:rsidRPr="00AA2602">
        <w:rPr>
          <w:rFonts w:ascii="Times New Roman" w:hAnsi="Times New Roman"/>
          <w:szCs w:val="24"/>
        </w:rPr>
        <w:tab/>
        <w:t>2°  l</w:t>
      </w:r>
      <w:r w:rsidR="00EA4196" w:rsidRPr="00AA2602">
        <w:rPr>
          <w:rFonts w:ascii="Times New Roman" w:hAnsi="Times New Roman"/>
          <w:szCs w:val="24"/>
        </w:rPr>
        <w:t>’</w:t>
      </w:r>
      <w:r w:rsidRPr="00AA2602">
        <w:rPr>
          <w:rFonts w:ascii="Times New Roman" w:hAnsi="Times New Roman"/>
          <w:szCs w:val="24"/>
        </w:rPr>
        <w:t>adoptant ou son conjoint remplit les conditions pour ouvrir le droit aux allocations familiales, sauf celles visées à l</w:t>
      </w:r>
      <w:r w:rsidR="00EA4196" w:rsidRPr="00AA2602">
        <w:rPr>
          <w:rFonts w:ascii="Times New Roman" w:hAnsi="Times New Roman"/>
          <w:szCs w:val="24"/>
        </w:rPr>
        <w:t>’</w:t>
      </w:r>
      <w:r w:rsidRPr="00AA2602">
        <w:rPr>
          <w:rFonts w:ascii="Times New Roman" w:hAnsi="Times New Roman"/>
          <w:szCs w:val="24"/>
        </w:rPr>
        <w:t>article 51, § 3;</w:t>
      </w:r>
    </w:p>
    <w:p w:rsidR="00C6084F" w:rsidRPr="00AA2602" w:rsidRDefault="00C6084F" w:rsidP="00EA4196">
      <w:pPr>
        <w:tabs>
          <w:tab w:val="right" w:pos="9072"/>
        </w:tabs>
        <w:suppressAutoHyphens/>
        <w:spacing w:line="240" w:lineRule="auto"/>
        <w:rPr>
          <w:rFonts w:ascii="Times New Roman" w:hAnsi="Times New Roman"/>
          <w:szCs w:val="24"/>
        </w:rPr>
      </w:pPr>
    </w:p>
    <w:p w:rsidR="00C6084F" w:rsidRPr="00AA2602" w:rsidRDefault="00C6084F" w:rsidP="00EA4196">
      <w:pPr>
        <w:tabs>
          <w:tab w:val="right" w:pos="9072"/>
        </w:tabs>
        <w:suppressAutoHyphens/>
        <w:spacing w:line="240" w:lineRule="auto"/>
        <w:rPr>
          <w:rFonts w:ascii="Times New Roman" w:hAnsi="Times New Roman"/>
          <w:szCs w:val="24"/>
        </w:rPr>
      </w:pPr>
      <w:r w:rsidRPr="00AA2602">
        <w:rPr>
          <w:rFonts w:ascii="Times New Roman" w:hAnsi="Times New Roman"/>
          <w:szCs w:val="24"/>
        </w:rPr>
        <w:tab/>
        <w:t>3°  l</w:t>
      </w:r>
      <w:r w:rsidR="00EA4196" w:rsidRPr="00AA2602">
        <w:rPr>
          <w:rFonts w:ascii="Times New Roman" w:hAnsi="Times New Roman"/>
          <w:szCs w:val="24"/>
        </w:rPr>
        <w:t>’</w:t>
      </w:r>
      <w:r w:rsidRPr="00AA2602">
        <w:rPr>
          <w:rFonts w:ascii="Times New Roman" w:hAnsi="Times New Roman"/>
          <w:szCs w:val="24"/>
        </w:rPr>
        <w:t>enfant fait partie du ménage de l</w:t>
      </w:r>
      <w:r w:rsidR="00EA4196" w:rsidRPr="00AA2602">
        <w:rPr>
          <w:rFonts w:ascii="Times New Roman" w:hAnsi="Times New Roman"/>
          <w:szCs w:val="24"/>
        </w:rPr>
        <w:t>’</w:t>
      </w:r>
      <w:r w:rsidRPr="00AA2602">
        <w:rPr>
          <w:rFonts w:ascii="Times New Roman" w:hAnsi="Times New Roman"/>
          <w:szCs w:val="24"/>
        </w:rPr>
        <w:t>adoptant;</w:t>
      </w:r>
    </w:p>
    <w:p w:rsidR="00C6084F" w:rsidRPr="00AA2602" w:rsidRDefault="00C6084F" w:rsidP="00EA4196">
      <w:pPr>
        <w:tabs>
          <w:tab w:val="right" w:pos="9072"/>
        </w:tabs>
        <w:suppressAutoHyphens/>
        <w:spacing w:line="240" w:lineRule="auto"/>
        <w:rPr>
          <w:rFonts w:ascii="Times New Roman" w:hAnsi="Times New Roman"/>
          <w:szCs w:val="24"/>
        </w:rPr>
      </w:pPr>
    </w:p>
    <w:p w:rsidR="00C6084F" w:rsidRPr="00AA2602" w:rsidRDefault="00C6084F" w:rsidP="00EA4196">
      <w:pPr>
        <w:tabs>
          <w:tab w:val="right" w:pos="9072"/>
        </w:tabs>
        <w:suppressAutoHyphens/>
        <w:spacing w:line="240" w:lineRule="auto"/>
        <w:rPr>
          <w:rFonts w:ascii="Times New Roman" w:hAnsi="Times New Roman"/>
          <w:szCs w:val="24"/>
        </w:rPr>
      </w:pPr>
      <w:r w:rsidRPr="00AA2602">
        <w:rPr>
          <w:rFonts w:ascii="Times New Roman" w:hAnsi="Times New Roman"/>
          <w:szCs w:val="24"/>
        </w:rPr>
        <w:tab/>
        <w:t>4°  l</w:t>
      </w:r>
      <w:r w:rsidR="00EA4196" w:rsidRPr="00AA2602">
        <w:rPr>
          <w:rFonts w:ascii="Times New Roman" w:hAnsi="Times New Roman"/>
          <w:szCs w:val="24"/>
        </w:rPr>
        <w:t>’</w:t>
      </w:r>
      <w:r w:rsidRPr="00AA2602">
        <w:rPr>
          <w:rFonts w:ascii="Times New Roman" w:hAnsi="Times New Roman"/>
          <w:szCs w:val="24"/>
        </w:rPr>
        <w:t>enfant remplit les conditions visées aux articles 62 ou 63.</w:t>
      </w:r>
    </w:p>
    <w:p w:rsidR="00C6084F" w:rsidRPr="00AA2602" w:rsidRDefault="00C6084F" w:rsidP="00EA4196">
      <w:pPr>
        <w:tabs>
          <w:tab w:val="right" w:pos="9072"/>
        </w:tabs>
        <w:suppressAutoHyphens/>
        <w:spacing w:line="240" w:lineRule="auto"/>
        <w:rPr>
          <w:rFonts w:ascii="Times New Roman" w:hAnsi="Times New Roman"/>
          <w:szCs w:val="24"/>
        </w:rPr>
      </w:pPr>
    </w:p>
    <w:p w:rsidR="00C6084F" w:rsidRPr="00AA2602" w:rsidRDefault="00C6084F" w:rsidP="00EA4196">
      <w:pPr>
        <w:tabs>
          <w:tab w:val="right" w:pos="9072"/>
        </w:tabs>
        <w:suppressAutoHyphens/>
        <w:spacing w:line="240" w:lineRule="auto"/>
        <w:rPr>
          <w:rFonts w:ascii="Times New Roman" w:hAnsi="Times New Roman"/>
          <w:szCs w:val="24"/>
        </w:rPr>
      </w:pPr>
      <w:r w:rsidRPr="00AA2602">
        <w:rPr>
          <w:rFonts w:ascii="Times New Roman" w:hAnsi="Times New Roman"/>
          <w:szCs w:val="24"/>
        </w:rPr>
        <w:tab/>
        <w:t>Lorsque l</w:t>
      </w:r>
      <w:r w:rsidR="00EA4196" w:rsidRPr="00AA2602">
        <w:rPr>
          <w:rFonts w:ascii="Times New Roman" w:hAnsi="Times New Roman"/>
          <w:szCs w:val="24"/>
        </w:rPr>
        <w:t>’</w:t>
      </w:r>
      <w:r w:rsidRPr="00AA2602">
        <w:rPr>
          <w:rFonts w:ascii="Times New Roman" w:hAnsi="Times New Roman"/>
          <w:szCs w:val="24"/>
        </w:rPr>
        <w:t>enfant fait déjà partie du ménage de l</w:t>
      </w:r>
      <w:r w:rsidR="00EA4196" w:rsidRPr="00AA2602">
        <w:rPr>
          <w:rFonts w:ascii="Times New Roman" w:hAnsi="Times New Roman"/>
          <w:szCs w:val="24"/>
        </w:rPr>
        <w:t>’</w:t>
      </w:r>
      <w:r w:rsidRPr="00AA2602">
        <w:rPr>
          <w:rFonts w:ascii="Times New Roman" w:hAnsi="Times New Roman"/>
          <w:szCs w:val="24"/>
        </w:rPr>
        <w:t>adoptant à la date du dépôt de la requête ou, à défaut de celle-ci, à la date de la signature de l</w:t>
      </w:r>
      <w:r w:rsidR="00EA4196" w:rsidRPr="00AA2602">
        <w:rPr>
          <w:rFonts w:ascii="Times New Roman" w:hAnsi="Times New Roman"/>
          <w:szCs w:val="24"/>
        </w:rPr>
        <w:t>’</w:t>
      </w:r>
      <w:r w:rsidRPr="00AA2602">
        <w:rPr>
          <w:rFonts w:ascii="Times New Roman" w:hAnsi="Times New Roman"/>
          <w:szCs w:val="24"/>
        </w:rPr>
        <w:t>acte, les conditions visées à l</w:t>
      </w:r>
      <w:r w:rsidR="00EA4196" w:rsidRPr="00AA2602">
        <w:rPr>
          <w:rFonts w:ascii="Times New Roman" w:hAnsi="Times New Roman"/>
          <w:szCs w:val="24"/>
        </w:rPr>
        <w:t>’</w:t>
      </w:r>
      <w:r w:rsidRPr="00AA2602">
        <w:rPr>
          <w:rFonts w:ascii="Times New Roman" w:hAnsi="Times New Roman"/>
          <w:szCs w:val="24"/>
        </w:rPr>
        <w:t>alinéa 1er, 2° et 4°, doivent être remplies à cette date.</w:t>
      </w:r>
    </w:p>
    <w:p w:rsidR="00C6084F" w:rsidRPr="00AA2602" w:rsidRDefault="00C6084F" w:rsidP="00EA4196">
      <w:pPr>
        <w:tabs>
          <w:tab w:val="right" w:pos="9072"/>
        </w:tabs>
        <w:suppressAutoHyphens/>
        <w:spacing w:line="240" w:lineRule="auto"/>
        <w:rPr>
          <w:rFonts w:ascii="Times New Roman" w:hAnsi="Times New Roman"/>
          <w:szCs w:val="24"/>
        </w:rPr>
      </w:pPr>
    </w:p>
    <w:p w:rsidR="00C6084F" w:rsidRPr="00AA2602" w:rsidRDefault="00C6084F" w:rsidP="00EA4196">
      <w:pPr>
        <w:tabs>
          <w:tab w:val="right" w:pos="9072"/>
        </w:tabs>
        <w:suppressAutoHyphens/>
        <w:spacing w:line="240" w:lineRule="auto"/>
        <w:rPr>
          <w:rFonts w:ascii="Times New Roman" w:hAnsi="Times New Roman"/>
          <w:szCs w:val="24"/>
        </w:rPr>
      </w:pPr>
      <w:r w:rsidRPr="00AA2602">
        <w:rPr>
          <w:rFonts w:ascii="Times New Roman" w:hAnsi="Times New Roman"/>
          <w:szCs w:val="24"/>
        </w:rPr>
        <w:tab/>
        <w:t>Lorsque l</w:t>
      </w:r>
      <w:r w:rsidR="00EA4196" w:rsidRPr="00AA2602">
        <w:rPr>
          <w:rFonts w:ascii="Times New Roman" w:hAnsi="Times New Roman"/>
          <w:szCs w:val="24"/>
        </w:rPr>
        <w:t>’</w:t>
      </w:r>
      <w:r w:rsidRPr="00AA2602">
        <w:rPr>
          <w:rFonts w:ascii="Times New Roman" w:hAnsi="Times New Roman"/>
          <w:szCs w:val="24"/>
        </w:rPr>
        <w:t>enfant ne fait pas encore partie du ménage de l</w:t>
      </w:r>
      <w:r w:rsidR="00EA4196" w:rsidRPr="00AA2602">
        <w:rPr>
          <w:rFonts w:ascii="Times New Roman" w:hAnsi="Times New Roman"/>
          <w:szCs w:val="24"/>
        </w:rPr>
        <w:t>’</w:t>
      </w:r>
      <w:r w:rsidRPr="00AA2602">
        <w:rPr>
          <w:rFonts w:ascii="Times New Roman" w:hAnsi="Times New Roman"/>
          <w:szCs w:val="24"/>
        </w:rPr>
        <w:t>adoptant à la date du dépôt de la requête ou, à défaut de celle-ci, à la date de la signature de l</w:t>
      </w:r>
      <w:r w:rsidR="00EA4196" w:rsidRPr="00AA2602">
        <w:rPr>
          <w:rFonts w:ascii="Times New Roman" w:hAnsi="Times New Roman"/>
          <w:szCs w:val="24"/>
        </w:rPr>
        <w:t>’</w:t>
      </w:r>
      <w:r w:rsidRPr="00AA2602">
        <w:rPr>
          <w:rFonts w:ascii="Times New Roman" w:hAnsi="Times New Roman"/>
          <w:szCs w:val="24"/>
        </w:rPr>
        <w:t>acte, la condition visée à l</w:t>
      </w:r>
      <w:r w:rsidR="00EA4196" w:rsidRPr="00AA2602">
        <w:rPr>
          <w:rFonts w:ascii="Times New Roman" w:hAnsi="Times New Roman"/>
          <w:szCs w:val="24"/>
        </w:rPr>
        <w:t>’</w:t>
      </w:r>
      <w:r w:rsidRPr="00AA2602">
        <w:rPr>
          <w:rFonts w:ascii="Times New Roman" w:hAnsi="Times New Roman"/>
          <w:szCs w:val="24"/>
        </w:rPr>
        <w:t>alinéa 1er, 2°, doit être remplie à la date du jugement découlant de la requête ou, à défaut de celle-ci, à la date de la passation de l</w:t>
      </w:r>
      <w:r w:rsidR="00EA4196" w:rsidRPr="00AA2602">
        <w:rPr>
          <w:rFonts w:ascii="Times New Roman" w:hAnsi="Times New Roman"/>
          <w:szCs w:val="24"/>
        </w:rPr>
        <w:t>’</w:t>
      </w:r>
      <w:r w:rsidRPr="00AA2602">
        <w:rPr>
          <w:rFonts w:ascii="Times New Roman" w:hAnsi="Times New Roman"/>
          <w:szCs w:val="24"/>
        </w:rPr>
        <w:t>acte ainsi qu</w:t>
      </w:r>
      <w:r w:rsidR="00EA4196" w:rsidRPr="00AA2602">
        <w:rPr>
          <w:rFonts w:ascii="Times New Roman" w:hAnsi="Times New Roman"/>
          <w:szCs w:val="24"/>
        </w:rPr>
        <w:t>’</w:t>
      </w:r>
      <w:r w:rsidRPr="00AA2602">
        <w:rPr>
          <w:rFonts w:ascii="Times New Roman" w:hAnsi="Times New Roman"/>
          <w:szCs w:val="24"/>
        </w:rPr>
        <w:t>au moment où l</w:t>
      </w:r>
      <w:r w:rsidR="00EA4196" w:rsidRPr="00AA2602">
        <w:rPr>
          <w:rFonts w:ascii="Times New Roman" w:hAnsi="Times New Roman"/>
          <w:szCs w:val="24"/>
        </w:rPr>
        <w:t>’</w:t>
      </w:r>
      <w:r w:rsidRPr="00AA2602">
        <w:rPr>
          <w:rFonts w:ascii="Times New Roman" w:hAnsi="Times New Roman"/>
          <w:szCs w:val="24"/>
        </w:rPr>
        <w:t>enfant fait réellement partie du ménage de l</w:t>
      </w:r>
      <w:r w:rsidR="00EA4196" w:rsidRPr="00AA2602">
        <w:rPr>
          <w:rFonts w:ascii="Times New Roman" w:hAnsi="Times New Roman"/>
          <w:szCs w:val="24"/>
        </w:rPr>
        <w:t>’</w:t>
      </w:r>
      <w:r w:rsidRPr="00AA2602">
        <w:rPr>
          <w:rFonts w:ascii="Times New Roman" w:hAnsi="Times New Roman"/>
          <w:szCs w:val="24"/>
        </w:rPr>
        <w:t>adoptant et la condition visée à l</w:t>
      </w:r>
      <w:r w:rsidR="00EA4196" w:rsidRPr="00AA2602">
        <w:rPr>
          <w:rFonts w:ascii="Times New Roman" w:hAnsi="Times New Roman"/>
          <w:szCs w:val="24"/>
        </w:rPr>
        <w:t>’</w:t>
      </w:r>
      <w:r w:rsidRPr="00AA2602">
        <w:rPr>
          <w:rFonts w:ascii="Times New Roman" w:hAnsi="Times New Roman"/>
          <w:szCs w:val="24"/>
        </w:rPr>
        <w:t>alinéa 1er, 4°, doit être remplie au moment où l</w:t>
      </w:r>
      <w:r w:rsidR="00EA4196" w:rsidRPr="00AA2602">
        <w:rPr>
          <w:rFonts w:ascii="Times New Roman" w:hAnsi="Times New Roman"/>
          <w:szCs w:val="24"/>
        </w:rPr>
        <w:t>’</w:t>
      </w:r>
      <w:r w:rsidRPr="00AA2602">
        <w:rPr>
          <w:rFonts w:ascii="Times New Roman" w:hAnsi="Times New Roman"/>
          <w:szCs w:val="24"/>
        </w:rPr>
        <w:t>enfant fait réellement partie du ménage de l</w:t>
      </w:r>
      <w:r w:rsidR="00EA4196" w:rsidRPr="00AA2602">
        <w:rPr>
          <w:rFonts w:ascii="Times New Roman" w:hAnsi="Times New Roman"/>
          <w:szCs w:val="24"/>
        </w:rPr>
        <w:t>’</w:t>
      </w:r>
      <w:r w:rsidRPr="00AA2602">
        <w:rPr>
          <w:rFonts w:ascii="Times New Roman" w:hAnsi="Times New Roman"/>
          <w:szCs w:val="24"/>
        </w:rPr>
        <w:t>adoptant.</w:t>
      </w:r>
    </w:p>
    <w:p w:rsidR="00C6084F" w:rsidRPr="00AA2602" w:rsidRDefault="00C6084F" w:rsidP="00EA4196">
      <w:pPr>
        <w:tabs>
          <w:tab w:val="right" w:pos="9072"/>
        </w:tabs>
        <w:suppressAutoHyphens/>
        <w:spacing w:line="240" w:lineRule="auto"/>
        <w:rPr>
          <w:rFonts w:ascii="Times New Roman" w:hAnsi="Times New Roman"/>
          <w:szCs w:val="24"/>
        </w:rPr>
      </w:pPr>
    </w:p>
    <w:p w:rsidR="00C6084F" w:rsidRPr="00AA2602" w:rsidRDefault="00C6084F" w:rsidP="00EA4196">
      <w:pPr>
        <w:tabs>
          <w:tab w:val="right" w:pos="9072"/>
        </w:tabs>
        <w:suppressAutoHyphens/>
        <w:spacing w:line="240" w:lineRule="auto"/>
        <w:rPr>
          <w:rFonts w:ascii="Times New Roman" w:hAnsi="Times New Roman"/>
          <w:szCs w:val="24"/>
        </w:rPr>
      </w:pPr>
      <w:r w:rsidRPr="00AA2602">
        <w:rPr>
          <w:rFonts w:ascii="Times New Roman" w:hAnsi="Times New Roman"/>
          <w:szCs w:val="24"/>
        </w:rPr>
        <w:tab/>
        <w:t>§ 2.  La prime d</w:t>
      </w:r>
      <w:r w:rsidR="00EA4196" w:rsidRPr="00AA2602">
        <w:rPr>
          <w:rFonts w:ascii="Times New Roman" w:hAnsi="Times New Roman"/>
          <w:szCs w:val="24"/>
        </w:rPr>
        <w:t>’</w:t>
      </w:r>
      <w:r w:rsidRPr="00AA2602">
        <w:rPr>
          <w:rFonts w:ascii="Times New Roman" w:hAnsi="Times New Roman"/>
          <w:szCs w:val="24"/>
        </w:rPr>
        <w:t>adoption s</w:t>
      </w:r>
      <w:r w:rsidR="00EA4196" w:rsidRPr="00AA2602">
        <w:rPr>
          <w:rFonts w:ascii="Times New Roman" w:hAnsi="Times New Roman"/>
          <w:szCs w:val="24"/>
        </w:rPr>
        <w:t>’</w:t>
      </w:r>
      <w:r w:rsidRPr="00AA2602">
        <w:rPr>
          <w:rFonts w:ascii="Times New Roman" w:hAnsi="Times New Roman"/>
          <w:szCs w:val="24"/>
        </w:rPr>
        <w:t>élève à 926,95 EUR.</w:t>
      </w:r>
    </w:p>
    <w:p w:rsidR="00C6084F" w:rsidRPr="00AA2602" w:rsidRDefault="00C6084F" w:rsidP="00EA4196">
      <w:pPr>
        <w:tabs>
          <w:tab w:val="right" w:pos="9072"/>
        </w:tabs>
        <w:suppressAutoHyphens/>
        <w:spacing w:line="240" w:lineRule="auto"/>
        <w:rPr>
          <w:rFonts w:ascii="Times New Roman" w:hAnsi="Times New Roman"/>
          <w:szCs w:val="24"/>
        </w:rPr>
      </w:pPr>
    </w:p>
    <w:p w:rsidR="00C6084F" w:rsidRPr="00AA2602" w:rsidRDefault="00C6084F" w:rsidP="00EA4196">
      <w:pPr>
        <w:tabs>
          <w:tab w:val="right" w:pos="9072"/>
        </w:tabs>
        <w:suppressAutoHyphens/>
        <w:spacing w:line="240" w:lineRule="auto"/>
        <w:rPr>
          <w:rFonts w:ascii="Times New Roman" w:hAnsi="Times New Roman"/>
          <w:szCs w:val="24"/>
        </w:rPr>
      </w:pPr>
      <w:r w:rsidRPr="00AA2602">
        <w:rPr>
          <w:rFonts w:ascii="Times New Roman" w:hAnsi="Times New Roman"/>
          <w:szCs w:val="24"/>
        </w:rPr>
        <w:tab/>
        <w:t>Le montant de la prime d</w:t>
      </w:r>
      <w:r w:rsidR="00EA4196" w:rsidRPr="00AA2602">
        <w:rPr>
          <w:rFonts w:ascii="Times New Roman" w:hAnsi="Times New Roman"/>
          <w:szCs w:val="24"/>
        </w:rPr>
        <w:t>’</w:t>
      </w:r>
      <w:r w:rsidRPr="00AA2602">
        <w:rPr>
          <w:rFonts w:ascii="Times New Roman" w:hAnsi="Times New Roman"/>
          <w:szCs w:val="24"/>
        </w:rPr>
        <w:t>adoption accordé pour l</w:t>
      </w:r>
      <w:r w:rsidR="00EA4196" w:rsidRPr="00AA2602">
        <w:rPr>
          <w:rFonts w:ascii="Times New Roman" w:hAnsi="Times New Roman"/>
          <w:szCs w:val="24"/>
        </w:rPr>
        <w:t>’</w:t>
      </w:r>
      <w:r w:rsidRPr="00AA2602">
        <w:rPr>
          <w:rFonts w:ascii="Times New Roman" w:hAnsi="Times New Roman"/>
          <w:szCs w:val="24"/>
        </w:rPr>
        <w:t>enfant adopté est celui d</w:t>
      </w:r>
      <w:r w:rsidR="00EA4196" w:rsidRPr="00AA2602">
        <w:rPr>
          <w:rFonts w:ascii="Times New Roman" w:hAnsi="Times New Roman"/>
          <w:szCs w:val="24"/>
        </w:rPr>
        <w:t>’</w:t>
      </w:r>
      <w:r w:rsidRPr="00AA2602">
        <w:rPr>
          <w:rFonts w:ascii="Times New Roman" w:hAnsi="Times New Roman"/>
          <w:szCs w:val="24"/>
        </w:rPr>
        <w:t>application à la date du dépôt de la requête ou, à défaut de celle-ci, à la date de la signature de l</w:t>
      </w:r>
      <w:r w:rsidR="00EA4196" w:rsidRPr="00AA2602">
        <w:rPr>
          <w:rFonts w:ascii="Times New Roman" w:hAnsi="Times New Roman"/>
          <w:szCs w:val="24"/>
        </w:rPr>
        <w:t>’</w:t>
      </w:r>
      <w:r w:rsidRPr="00AA2602">
        <w:rPr>
          <w:rFonts w:ascii="Times New Roman" w:hAnsi="Times New Roman"/>
          <w:szCs w:val="24"/>
        </w:rPr>
        <w:t>acte d</w:t>
      </w:r>
      <w:r w:rsidR="00EA4196" w:rsidRPr="00AA2602">
        <w:rPr>
          <w:rFonts w:ascii="Times New Roman" w:hAnsi="Times New Roman"/>
          <w:szCs w:val="24"/>
        </w:rPr>
        <w:t>’</w:t>
      </w:r>
      <w:r w:rsidRPr="00AA2602">
        <w:rPr>
          <w:rFonts w:ascii="Times New Roman" w:hAnsi="Times New Roman"/>
          <w:szCs w:val="24"/>
        </w:rPr>
        <w:t>adoption. Toutefois, si l</w:t>
      </w:r>
      <w:r w:rsidR="00EA4196" w:rsidRPr="00AA2602">
        <w:rPr>
          <w:rFonts w:ascii="Times New Roman" w:hAnsi="Times New Roman"/>
          <w:szCs w:val="24"/>
        </w:rPr>
        <w:t>’</w:t>
      </w:r>
      <w:r w:rsidRPr="00AA2602">
        <w:rPr>
          <w:rFonts w:ascii="Times New Roman" w:hAnsi="Times New Roman"/>
          <w:szCs w:val="24"/>
        </w:rPr>
        <w:t>enfant ne fait pas encore partie du ménage de l</w:t>
      </w:r>
      <w:r w:rsidR="00EA4196" w:rsidRPr="00AA2602">
        <w:rPr>
          <w:rFonts w:ascii="Times New Roman" w:hAnsi="Times New Roman"/>
          <w:szCs w:val="24"/>
        </w:rPr>
        <w:t>’</w:t>
      </w:r>
      <w:r w:rsidRPr="00AA2602">
        <w:rPr>
          <w:rFonts w:ascii="Times New Roman" w:hAnsi="Times New Roman"/>
          <w:szCs w:val="24"/>
        </w:rPr>
        <w:t>adoptant à cette date, le montant de la prime d</w:t>
      </w:r>
      <w:r w:rsidR="00EA4196" w:rsidRPr="00AA2602">
        <w:rPr>
          <w:rFonts w:ascii="Times New Roman" w:hAnsi="Times New Roman"/>
          <w:szCs w:val="24"/>
        </w:rPr>
        <w:t>’</w:t>
      </w:r>
      <w:r w:rsidRPr="00AA2602">
        <w:rPr>
          <w:rFonts w:ascii="Times New Roman" w:hAnsi="Times New Roman"/>
          <w:szCs w:val="24"/>
        </w:rPr>
        <w:t>adoption est celui d</w:t>
      </w:r>
      <w:r w:rsidR="00EA4196" w:rsidRPr="00AA2602">
        <w:rPr>
          <w:rFonts w:ascii="Times New Roman" w:hAnsi="Times New Roman"/>
          <w:szCs w:val="24"/>
        </w:rPr>
        <w:t>’</w:t>
      </w:r>
      <w:r w:rsidRPr="00AA2602">
        <w:rPr>
          <w:rFonts w:ascii="Times New Roman" w:hAnsi="Times New Roman"/>
          <w:szCs w:val="24"/>
        </w:rPr>
        <w:t>application à la date à laquelle l</w:t>
      </w:r>
      <w:r w:rsidR="00EA4196" w:rsidRPr="00AA2602">
        <w:rPr>
          <w:rFonts w:ascii="Times New Roman" w:hAnsi="Times New Roman"/>
          <w:szCs w:val="24"/>
        </w:rPr>
        <w:t>’</w:t>
      </w:r>
      <w:r w:rsidRPr="00AA2602">
        <w:rPr>
          <w:rFonts w:ascii="Times New Roman" w:hAnsi="Times New Roman"/>
          <w:szCs w:val="24"/>
        </w:rPr>
        <w:t>enfant fait réellement partie de ce ménage.</w:t>
      </w:r>
    </w:p>
    <w:p w:rsidR="00C6084F" w:rsidRPr="00AA2602" w:rsidRDefault="00C6084F" w:rsidP="00EA4196">
      <w:pPr>
        <w:tabs>
          <w:tab w:val="right" w:pos="9072"/>
        </w:tabs>
        <w:suppressAutoHyphens/>
        <w:spacing w:line="240" w:lineRule="auto"/>
        <w:rPr>
          <w:rFonts w:ascii="Times New Roman" w:hAnsi="Times New Roman"/>
          <w:szCs w:val="24"/>
        </w:rPr>
      </w:pPr>
    </w:p>
    <w:p w:rsidR="00C6084F" w:rsidRPr="00AA2602" w:rsidRDefault="00C6084F" w:rsidP="00EA4196">
      <w:pPr>
        <w:tabs>
          <w:tab w:val="right" w:pos="9072"/>
        </w:tabs>
        <w:suppressAutoHyphens/>
        <w:spacing w:line="240" w:lineRule="auto"/>
        <w:rPr>
          <w:rFonts w:ascii="Times New Roman" w:hAnsi="Times New Roman"/>
          <w:szCs w:val="24"/>
        </w:rPr>
      </w:pPr>
      <w:r w:rsidRPr="00AA2602">
        <w:rPr>
          <w:rFonts w:ascii="Times New Roman" w:hAnsi="Times New Roman"/>
          <w:szCs w:val="24"/>
        </w:rPr>
        <w:tab/>
        <w:t>§ 3.  Le ministre des Affaires sociales ou le fonctionnaire du Ministère des Affaires sociales, de la Santé publique ou de l</w:t>
      </w:r>
      <w:r w:rsidR="00EA4196" w:rsidRPr="00AA2602">
        <w:rPr>
          <w:rFonts w:ascii="Times New Roman" w:hAnsi="Times New Roman"/>
          <w:szCs w:val="24"/>
        </w:rPr>
        <w:t>’</w:t>
      </w:r>
      <w:r w:rsidRPr="00AA2602">
        <w:rPr>
          <w:rFonts w:ascii="Times New Roman" w:hAnsi="Times New Roman"/>
          <w:szCs w:val="24"/>
        </w:rPr>
        <w:t>Environnement qu</w:t>
      </w:r>
      <w:r w:rsidR="00EA4196" w:rsidRPr="00AA2602">
        <w:rPr>
          <w:rFonts w:ascii="Times New Roman" w:hAnsi="Times New Roman"/>
          <w:szCs w:val="24"/>
        </w:rPr>
        <w:t>’</w:t>
      </w:r>
      <w:r w:rsidRPr="00AA2602">
        <w:rPr>
          <w:rFonts w:ascii="Times New Roman" w:hAnsi="Times New Roman"/>
          <w:szCs w:val="24"/>
        </w:rPr>
        <w:t>il désigne peut toutefois accorder la prime d</w:t>
      </w:r>
      <w:r w:rsidR="00EA4196" w:rsidRPr="00AA2602">
        <w:rPr>
          <w:rFonts w:ascii="Times New Roman" w:hAnsi="Times New Roman"/>
          <w:szCs w:val="24"/>
        </w:rPr>
        <w:t>’</w:t>
      </w:r>
      <w:r w:rsidRPr="00AA2602">
        <w:rPr>
          <w:rFonts w:ascii="Times New Roman" w:hAnsi="Times New Roman"/>
          <w:szCs w:val="24"/>
        </w:rPr>
        <w:t>adoption dans des cas dignes d</w:t>
      </w:r>
      <w:r w:rsidR="00EA4196" w:rsidRPr="00AA2602">
        <w:rPr>
          <w:rFonts w:ascii="Times New Roman" w:hAnsi="Times New Roman"/>
          <w:szCs w:val="24"/>
        </w:rPr>
        <w:t>’</w:t>
      </w:r>
      <w:r w:rsidRPr="00AA2602">
        <w:rPr>
          <w:rFonts w:ascii="Times New Roman" w:hAnsi="Times New Roman"/>
          <w:szCs w:val="24"/>
        </w:rPr>
        <w:t>intérêt, lorsque les conditions visées au § 1er, 2° ou 4° ne sont pas réunies.</w:t>
      </w:r>
    </w:p>
    <w:p w:rsidR="00C6084F" w:rsidRPr="00AA2602" w:rsidRDefault="00C6084F" w:rsidP="00EA4196">
      <w:pPr>
        <w:tabs>
          <w:tab w:val="right" w:pos="9072"/>
        </w:tabs>
        <w:suppressAutoHyphens/>
        <w:spacing w:line="240" w:lineRule="auto"/>
        <w:rPr>
          <w:rFonts w:ascii="Times New Roman" w:hAnsi="Times New Roman"/>
          <w:szCs w:val="24"/>
        </w:rPr>
      </w:pPr>
    </w:p>
    <w:p w:rsidR="00C6084F" w:rsidRPr="00AA2602" w:rsidRDefault="00C6084F" w:rsidP="00EA4196">
      <w:pPr>
        <w:tabs>
          <w:tab w:val="right" w:pos="9072"/>
        </w:tabs>
        <w:suppressAutoHyphens/>
        <w:spacing w:line="240" w:lineRule="auto"/>
        <w:rPr>
          <w:rFonts w:ascii="Times New Roman" w:hAnsi="Times New Roman"/>
          <w:szCs w:val="24"/>
        </w:rPr>
      </w:pPr>
      <w:r w:rsidRPr="00AA2602">
        <w:rPr>
          <w:rFonts w:ascii="Times New Roman" w:hAnsi="Times New Roman"/>
          <w:szCs w:val="24"/>
        </w:rPr>
        <w:tab/>
        <w:t>Le ministre des Affaires sociales a la même compétence en ce qui concerne des catégories de cas dignes d</w:t>
      </w:r>
      <w:r w:rsidR="00EA4196" w:rsidRPr="00AA2602">
        <w:rPr>
          <w:rFonts w:ascii="Times New Roman" w:hAnsi="Times New Roman"/>
          <w:szCs w:val="24"/>
        </w:rPr>
        <w:t>’</w:t>
      </w:r>
      <w:r w:rsidRPr="00AA2602">
        <w:rPr>
          <w:rFonts w:ascii="Times New Roman" w:hAnsi="Times New Roman"/>
          <w:szCs w:val="24"/>
        </w:rPr>
        <w:t>intérêt. Il demande dans ce cas au préalable l</w:t>
      </w:r>
      <w:r w:rsidR="00EA4196" w:rsidRPr="00AA2602">
        <w:rPr>
          <w:rFonts w:ascii="Times New Roman" w:hAnsi="Times New Roman"/>
          <w:szCs w:val="24"/>
        </w:rPr>
        <w:t>’</w:t>
      </w:r>
      <w:r w:rsidRPr="00AA2602">
        <w:rPr>
          <w:rFonts w:ascii="Times New Roman" w:hAnsi="Times New Roman"/>
          <w:szCs w:val="24"/>
        </w:rPr>
        <w:t>avis du Comité de gestion de l</w:t>
      </w:r>
      <w:r w:rsidR="00EA4196" w:rsidRPr="00AA2602">
        <w:rPr>
          <w:rFonts w:ascii="Times New Roman" w:hAnsi="Times New Roman"/>
          <w:szCs w:val="24"/>
        </w:rPr>
        <w:t>’</w:t>
      </w:r>
      <w:r w:rsidRPr="00AA2602">
        <w:rPr>
          <w:rFonts w:ascii="Times New Roman" w:hAnsi="Times New Roman"/>
          <w:szCs w:val="24"/>
        </w:rPr>
        <w:t>Office national d</w:t>
      </w:r>
      <w:r w:rsidR="00EA4196" w:rsidRPr="00AA2602">
        <w:rPr>
          <w:rFonts w:ascii="Times New Roman" w:hAnsi="Times New Roman"/>
          <w:szCs w:val="24"/>
        </w:rPr>
        <w:t>’</w:t>
      </w:r>
      <w:r w:rsidRPr="00AA2602">
        <w:rPr>
          <w:rFonts w:ascii="Times New Roman" w:hAnsi="Times New Roman"/>
          <w:szCs w:val="24"/>
        </w:rPr>
        <w:t>allocations familiales pour travailleurs salariés.</w:t>
      </w:r>
    </w:p>
    <w:p w:rsidR="00C6084F" w:rsidRPr="00AA2602" w:rsidRDefault="00C6084F" w:rsidP="00EA4196">
      <w:pPr>
        <w:tabs>
          <w:tab w:val="right" w:pos="9072"/>
        </w:tabs>
        <w:suppressAutoHyphens/>
        <w:spacing w:line="240" w:lineRule="auto"/>
        <w:rPr>
          <w:rFonts w:ascii="Times New Roman" w:hAnsi="Times New Roman"/>
          <w:szCs w:val="24"/>
        </w:rPr>
      </w:pPr>
    </w:p>
    <w:p w:rsidR="00C6084F" w:rsidRPr="00AA2602" w:rsidRDefault="00C6084F" w:rsidP="00EA4196">
      <w:pPr>
        <w:tabs>
          <w:tab w:val="right" w:pos="9072"/>
        </w:tabs>
        <w:suppressAutoHyphens/>
        <w:spacing w:line="240" w:lineRule="auto"/>
        <w:rPr>
          <w:rFonts w:ascii="Times New Roman" w:hAnsi="Times New Roman"/>
          <w:szCs w:val="24"/>
        </w:rPr>
      </w:pPr>
      <w:r w:rsidRPr="00AA2602">
        <w:rPr>
          <w:rFonts w:ascii="Times New Roman" w:hAnsi="Times New Roman"/>
          <w:szCs w:val="24"/>
        </w:rPr>
        <w:tab/>
        <w:t>§ 4.  Il ne peut être octroyé à l</w:t>
      </w:r>
      <w:r w:rsidR="00EA4196" w:rsidRPr="00AA2602">
        <w:rPr>
          <w:rFonts w:ascii="Times New Roman" w:hAnsi="Times New Roman"/>
          <w:szCs w:val="24"/>
        </w:rPr>
        <w:t>’</w:t>
      </w:r>
      <w:r w:rsidRPr="00AA2602">
        <w:rPr>
          <w:rFonts w:ascii="Times New Roman" w:hAnsi="Times New Roman"/>
          <w:szCs w:val="24"/>
        </w:rPr>
        <w:t>adoptant ou à son conjoint qu</w:t>
      </w:r>
      <w:r w:rsidR="00EA4196" w:rsidRPr="00AA2602">
        <w:rPr>
          <w:rFonts w:ascii="Times New Roman" w:hAnsi="Times New Roman"/>
          <w:szCs w:val="24"/>
        </w:rPr>
        <w:t>’</w:t>
      </w:r>
      <w:r w:rsidRPr="00AA2602">
        <w:rPr>
          <w:rFonts w:ascii="Times New Roman" w:hAnsi="Times New Roman"/>
          <w:szCs w:val="24"/>
        </w:rPr>
        <w:t>une seule prime d</w:t>
      </w:r>
      <w:r w:rsidR="00EA4196" w:rsidRPr="00AA2602">
        <w:rPr>
          <w:rFonts w:ascii="Times New Roman" w:hAnsi="Times New Roman"/>
          <w:szCs w:val="24"/>
        </w:rPr>
        <w:t>’</w:t>
      </w:r>
      <w:r w:rsidRPr="00AA2602">
        <w:rPr>
          <w:rFonts w:ascii="Times New Roman" w:hAnsi="Times New Roman"/>
          <w:szCs w:val="24"/>
        </w:rPr>
        <w:t>adoption pour le même enfant.</w:t>
      </w:r>
    </w:p>
    <w:p w:rsidR="00C6084F" w:rsidRPr="00AA2602" w:rsidRDefault="00C6084F" w:rsidP="00EA4196">
      <w:pPr>
        <w:tabs>
          <w:tab w:val="right" w:pos="9072"/>
        </w:tabs>
        <w:suppressAutoHyphens/>
        <w:spacing w:line="240" w:lineRule="auto"/>
        <w:rPr>
          <w:rFonts w:ascii="Times New Roman" w:hAnsi="Times New Roman"/>
          <w:szCs w:val="24"/>
        </w:rPr>
      </w:pPr>
    </w:p>
    <w:p w:rsidR="00C6084F" w:rsidRPr="00AA2602" w:rsidRDefault="00C6084F" w:rsidP="00EA4196">
      <w:pPr>
        <w:tabs>
          <w:tab w:val="right" w:pos="9072"/>
        </w:tabs>
        <w:suppressAutoHyphens/>
        <w:spacing w:line="240" w:lineRule="auto"/>
        <w:rPr>
          <w:rFonts w:ascii="Times New Roman" w:hAnsi="Times New Roman"/>
          <w:szCs w:val="24"/>
        </w:rPr>
      </w:pPr>
      <w:r w:rsidRPr="00AA2602">
        <w:rPr>
          <w:rFonts w:ascii="Times New Roman" w:hAnsi="Times New Roman"/>
          <w:szCs w:val="24"/>
        </w:rPr>
        <w:tab/>
        <w:t>La prime d</w:t>
      </w:r>
      <w:r w:rsidR="00EA4196" w:rsidRPr="00AA2602">
        <w:rPr>
          <w:rFonts w:ascii="Times New Roman" w:hAnsi="Times New Roman"/>
          <w:szCs w:val="24"/>
        </w:rPr>
        <w:t>’</w:t>
      </w:r>
      <w:r w:rsidRPr="00AA2602">
        <w:rPr>
          <w:rFonts w:ascii="Times New Roman" w:hAnsi="Times New Roman"/>
          <w:szCs w:val="24"/>
        </w:rPr>
        <w:t>adoption ne peut être octroyée à l</w:t>
      </w:r>
      <w:r w:rsidR="00EA4196" w:rsidRPr="00AA2602">
        <w:rPr>
          <w:rFonts w:ascii="Times New Roman" w:hAnsi="Times New Roman"/>
          <w:szCs w:val="24"/>
        </w:rPr>
        <w:t>’</w:t>
      </w:r>
      <w:r w:rsidRPr="00AA2602">
        <w:rPr>
          <w:rFonts w:ascii="Times New Roman" w:hAnsi="Times New Roman"/>
          <w:szCs w:val="24"/>
        </w:rPr>
        <w:t>adoptant ou à son conjoint, si l</w:t>
      </w:r>
      <w:r w:rsidR="00EA4196" w:rsidRPr="00AA2602">
        <w:rPr>
          <w:rFonts w:ascii="Times New Roman" w:hAnsi="Times New Roman"/>
          <w:szCs w:val="24"/>
        </w:rPr>
        <w:t>’</w:t>
      </w:r>
      <w:r w:rsidRPr="00AA2602">
        <w:rPr>
          <w:rFonts w:ascii="Times New Roman" w:hAnsi="Times New Roman"/>
          <w:szCs w:val="24"/>
        </w:rPr>
        <w:t>adoptant, son conjoint ou la personne avec laquelle il forme un ménage de fait au sens de l</w:t>
      </w:r>
      <w:r w:rsidR="00EA4196" w:rsidRPr="00AA2602">
        <w:rPr>
          <w:rFonts w:ascii="Times New Roman" w:hAnsi="Times New Roman"/>
          <w:szCs w:val="24"/>
        </w:rPr>
        <w:t>’</w:t>
      </w:r>
      <w:r w:rsidRPr="00AA2602">
        <w:rPr>
          <w:rFonts w:ascii="Times New Roman" w:hAnsi="Times New Roman"/>
          <w:szCs w:val="24"/>
        </w:rPr>
        <w:t>article 56</w:t>
      </w:r>
      <w:r w:rsidRPr="00AA2602">
        <w:rPr>
          <w:rFonts w:ascii="Times New Roman" w:hAnsi="Times New Roman"/>
          <w:i/>
          <w:szCs w:val="24"/>
        </w:rPr>
        <w:t>bis</w:t>
      </w:r>
      <w:r w:rsidRPr="00AA2602">
        <w:rPr>
          <w:rFonts w:ascii="Times New Roman" w:hAnsi="Times New Roman"/>
          <w:szCs w:val="24"/>
        </w:rPr>
        <w:t>, § 2, a reçu une allocation de naissance pour le même enfant ».</w:t>
      </w:r>
    </w:p>
    <w:p w:rsidR="00C6084F" w:rsidRPr="00AA2602" w:rsidRDefault="00C6084F" w:rsidP="00EA4196">
      <w:pPr>
        <w:tabs>
          <w:tab w:val="right" w:pos="9072"/>
        </w:tabs>
        <w:suppressAutoHyphens/>
        <w:rPr>
          <w:rFonts w:ascii="Times New Roman" w:hAnsi="Times New Roman"/>
          <w:szCs w:val="24"/>
        </w:rPr>
      </w:pPr>
    </w:p>
    <w:p w:rsidR="00C6084F" w:rsidRPr="00AA2602" w:rsidRDefault="00C6084F" w:rsidP="00EA4196">
      <w:pPr>
        <w:tabs>
          <w:tab w:val="right" w:pos="9072"/>
        </w:tabs>
        <w:suppressAutoHyphens/>
        <w:rPr>
          <w:rFonts w:ascii="Times New Roman" w:hAnsi="Times New Roman"/>
          <w:szCs w:val="24"/>
        </w:rPr>
      </w:pPr>
      <w:r w:rsidRPr="00AA2602">
        <w:rPr>
          <w:rFonts w:ascii="Times New Roman" w:hAnsi="Times New Roman"/>
          <w:szCs w:val="24"/>
        </w:rPr>
        <w:tab/>
        <w:t>B.2.  Il ressort de la motivation de la décision de renvoi et des pièces de procédure transmises par la juridiction qui interroge la Cour que celle-ci est invitée à statuer sur la compatibilité de l</w:t>
      </w:r>
      <w:r w:rsidR="00EA4196" w:rsidRPr="00AA2602">
        <w:rPr>
          <w:rFonts w:ascii="Times New Roman" w:hAnsi="Times New Roman"/>
          <w:szCs w:val="24"/>
        </w:rPr>
        <w:t>’</w:t>
      </w:r>
      <w:r w:rsidRPr="00AA2602">
        <w:rPr>
          <w:rFonts w:ascii="Times New Roman" w:hAnsi="Times New Roman"/>
          <w:szCs w:val="24"/>
        </w:rPr>
        <w:t>article 73</w:t>
      </w:r>
      <w:r w:rsidRPr="00AA2602">
        <w:rPr>
          <w:rFonts w:ascii="Times New Roman" w:hAnsi="Times New Roman"/>
          <w:i/>
          <w:szCs w:val="24"/>
        </w:rPr>
        <w:t>quater</w:t>
      </w:r>
      <w:r w:rsidRPr="00AA2602">
        <w:rPr>
          <w:rFonts w:ascii="Times New Roman" w:hAnsi="Times New Roman"/>
          <w:szCs w:val="24"/>
        </w:rPr>
        <w:t xml:space="preserve"> des lois coordonnées relatives aux allocations familiales pour travailleurs salariés </w:t>
      </w:r>
      <w:r w:rsidRPr="00AA2602">
        <w:rPr>
          <w:rFonts w:ascii="Times New Roman" w:hAnsi="Times New Roman"/>
          <w:szCs w:val="24"/>
        </w:rPr>
        <w:noBreakHyphen/>
        <w:t> en ce qu</w:t>
      </w:r>
      <w:r w:rsidR="00EA4196" w:rsidRPr="00AA2602">
        <w:rPr>
          <w:rFonts w:ascii="Times New Roman" w:hAnsi="Times New Roman"/>
          <w:szCs w:val="24"/>
        </w:rPr>
        <w:t>’</w:t>
      </w:r>
      <w:r w:rsidRPr="00AA2602">
        <w:rPr>
          <w:rFonts w:ascii="Times New Roman" w:hAnsi="Times New Roman"/>
          <w:szCs w:val="24"/>
        </w:rPr>
        <w:t>il exclut du bénéfice de la prime d</w:t>
      </w:r>
      <w:r w:rsidR="00EA4196" w:rsidRPr="00AA2602">
        <w:rPr>
          <w:rFonts w:ascii="Times New Roman" w:hAnsi="Times New Roman"/>
          <w:szCs w:val="24"/>
        </w:rPr>
        <w:t>’</w:t>
      </w:r>
      <w:r w:rsidRPr="00AA2602">
        <w:rPr>
          <w:rFonts w:ascii="Times New Roman" w:hAnsi="Times New Roman"/>
          <w:szCs w:val="24"/>
        </w:rPr>
        <w:t>adoption qu</w:t>
      </w:r>
      <w:r w:rsidR="00EA4196" w:rsidRPr="00AA2602">
        <w:rPr>
          <w:rFonts w:ascii="Times New Roman" w:hAnsi="Times New Roman"/>
          <w:szCs w:val="24"/>
        </w:rPr>
        <w:t>’</w:t>
      </w:r>
      <w:r w:rsidRPr="00AA2602">
        <w:rPr>
          <w:rFonts w:ascii="Times New Roman" w:hAnsi="Times New Roman"/>
          <w:szCs w:val="24"/>
        </w:rPr>
        <w:t>il instaure l</w:t>
      </w:r>
      <w:r w:rsidR="00EA4196" w:rsidRPr="00AA2602">
        <w:rPr>
          <w:rFonts w:ascii="Times New Roman" w:hAnsi="Times New Roman"/>
          <w:szCs w:val="24"/>
        </w:rPr>
        <w:t>’</w:t>
      </w:r>
      <w:r w:rsidRPr="00AA2602">
        <w:rPr>
          <w:rFonts w:ascii="Times New Roman" w:hAnsi="Times New Roman"/>
          <w:szCs w:val="24"/>
        </w:rPr>
        <w:t xml:space="preserve">enfant qui, né de père inconnu et abandonné par sa mère, est pris en charge par une personne physique en application de la loi marocaine relative à la prise en charge des enfants </w:t>
      </w:r>
      <w:r w:rsidR="00EA1C5D">
        <w:rPr>
          <w:rFonts w:ascii="Times New Roman" w:hAnsi="Times New Roman"/>
          <w:szCs w:val="24"/>
        </w:rPr>
        <w:br w:type="page"/>
      </w:r>
      <w:r w:rsidRPr="00AA2602">
        <w:rPr>
          <w:rFonts w:ascii="Times New Roman" w:hAnsi="Times New Roman"/>
          <w:szCs w:val="24"/>
        </w:rPr>
        <w:t>abandonnés (</w:t>
      </w:r>
      <w:r w:rsidRPr="00AA2602">
        <w:rPr>
          <w:rFonts w:ascii="Times New Roman" w:hAnsi="Times New Roman"/>
          <w:i/>
          <w:szCs w:val="24"/>
        </w:rPr>
        <w:t>kafala</w:t>
      </w:r>
      <w:r w:rsidRPr="00AA2602">
        <w:rPr>
          <w:rFonts w:ascii="Times New Roman" w:hAnsi="Times New Roman"/>
          <w:szCs w:val="24"/>
        </w:rPr>
        <w:t>) </w:t>
      </w:r>
      <w:r w:rsidR="00D2221C" w:rsidRPr="00AA2602">
        <w:rPr>
          <w:rFonts w:ascii="Times New Roman" w:hAnsi="Times New Roman"/>
          <w:szCs w:val="24"/>
        </w:rPr>
        <w:noBreakHyphen/>
      </w:r>
      <w:r w:rsidRPr="00AA2602">
        <w:rPr>
          <w:rFonts w:ascii="Times New Roman" w:hAnsi="Times New Roman"/>
          <w:szCs w:val="24"/>
        </w:rPr>
        <w:t xml:space="preserve"> avec l</w:t>
      </w:r>
      <w:r w:rsidR="00EA4196" w:rsidRPr="00AA2602">
        <w:rPr>
          <w:rFonts w:ascii="Times New Roman" w:hAnsi="Times New Roman"/>
          <w:szCs w:val="24"/>
        </w:rPr>
        <w:t>’</w:t>
      </w:r>
      <w:r w:rsidRPr="00AA2602">
        <w:rPr>
          <w:rFonts w:ascii="Times New Roman" w:hAnsi="Times New Roman"/>
          <w:szCs w:val="24"/>
        </w:rPr>
        <w:t>article 22</w:t>
      </w:r>
      <w:r w:rsidRPr="00AA2602">
        <w:rPr>
          <w:rFonts w:ascii="Times New Roman" w:hAnsi="Times New Roman"/>
          <w:i/>
          <w:szCs w:val="24"/>
        </w:rPr>
        <w:t>bis</w:t>
      </w:r>
      <w:r w:rsidRPr="00AA2602">
        <w:rPr>
          <w:rFonts w:ascii="Times New Roman" w:hAnsi="Times New Roman"/>
          <w:szCs w:val="24"/>
        </w:rPr>
        <w:t xml:space="preserve"> de la Constitution et avec les articles 10 et 11 de la Constitution, lus isolément ou en combinaison avec les articles 2 et 20 de la Convention relative aux droits de l</w:t>
      </w:r>
      <w:r w:rsidR="00EA4196" w:rsidRPr="00AA2602">
        <w:rPr>
          <w:rFonts w:ascii="Times New Roman" w:hAnsi="Times New Roman"/>
          <w:szCs w:val="24"/>
        </w:rPr>
        <w:t>’</w:t>
      </w:r>
      <w:r w:rsidRPr="00AA2602">
        <w:rPr>
          <w:rFonts w:ascii="Times New Roman" w:hAnsi="Times New Roman"/>
          <w:szCs w:val="24"/>
        </w:rPr>
        <w:t>enfant, avec l</w:t>
      </w:r>
      <w:r w:rsidR="00EA4196" w:rsidRPr="00AA2602">
        <w:rPr>
          <w:rFonts w:ascii="Times New Roman" w:hAnsi="Times New Roman"/>
          <w:szCs w:val="24"/>
        </w:rPr>
        <w:t>’</w:t>
      </w:r>
      <w:r w:rsidRPr="00AA2602">
        <w:rPr>
          <w:rFonts w:ascii="Times New Roman" w:hAnsi="Times New Roman"/>
          <w:szCs w:val="24"/>
        </w:rPr>
        <w:t>article 8 de la Convention européenne des droits de l</w:t>
      </w:r>
      <w:r w:rsidR="00EA4196" w:rsidRPr="00AA2602">
        <w:rPr>
          <w:rFonts w:ascii="Times New Roman" w:hAnsi="Times New Roman"/>
          <w:szCs w:val="24"/>
        </w:rPr>
        <w:t>’</w:t>
      </w:r>
      <w:r w:rsidRPr="00AA2602">
        <w:rPr>
          <w:rFonts w:ascii="Times New Roman" w:hAnsi="Times New Roman"/>
          <w:szCs w:val="24"/>
        </w:rPr>
        <w:t xml:space="preserve">homme </w:t>
      </w:r>
      <w:r w:rsidR="00AF6362" w:rsidRPr="00AA2602">
        <w:rPr>
          <w:rFonts w:ascii="Times New Roman" w:hAnsi="Times New Roman"/>
          <w:szCs w:val="24"/>
        </w:rPr>
        <w:t xml:space="preserve">et </w:t>
      </w:r>
      <w:r w:rsidRPr="00AA2602">
        <w:rPr>
          <w:rFonts w:ascii="Times New Roman" w:hAnsi="Times New Roman"/>
          <w:szCs w:val="24"/>
        </w:rPr>
        <w:t>avec l</w:t>
      </w:r>
      <w:r w:rsidR="00EA4196" w:rsidRPr="00AA2602">
        <w:rPr>
          <w:rFonts w:ascii="Times New Roman" w:hAnsi="Times New Roman"/>
          <w:szCs w:val="24"/>
        </w:rPr>
        <w:t>’</w:t>
      </w:r>
      <w:r w:rsidRPr="00AA2602">
        <w:rPr>
          <w:rFonts w:ascii="Times New Roman" w:hAnsi="Times New Roman"/>
          <w:szCs w:val="24"/>
        </w:rPr>
        <w:t>article 1er du Premier Protocole additionnel à cette Convention.</w:t>
      </w:r>
    </w:p>
    <w:p w:rsidR="00C6084F" w:rsidRPr="00AA2602" w:rsidRDefault="00C6084F" w:rsidP="00EA4196">
      <w:pPr>
        <w:tabs>
          <w:tab w:val="right" w:pos="9072"/>
        </w:tabs>
        <w:suppressAutoHyphens/>
        <w:rPr>
          <w:rFonts w:ascii="Times New Roman" w:hAnsi="Times New Roman"/>
          <w:szCs w:val="24"/>
        </w:rPr>
      </w:pPr>
    </w:p>
    <w:p w:rsidR="00C6084F" w:rsidRPr="00AA2602" w:rsidRDefault="00C6084F" w:rsidP="00EA4196">
      <w:pPr>
        <w:tabs>
          <w:tab w:val="right" w:pos="9072"/>
        </w:tabs>
        <w:suppressAutoHyphens/>
        <w:rPr>
          <w:rFonts w:ascii="Times New Roman" w:hAnsi="Times New Roman"/>
          <w:szCs w:val="24"/>
        </w:rPr>
      </w:pPr>
      <w:r w:rsidRPr="00AA2602">
        <w:rPr>
          <w:rFonts w:ascii="Times New Roman" w:hAnsi="Times New Roman"/>
          <w:szCs w:val="24"/>
        </w:rPr>
        <w:tab/>
        <w:t>B.3.1.  Il ressort de la motivation de la décision de renvoi qu</w:t>
      </w:r>
      <w:r w:rsidR="00EA4196" w:rsidRPr="00AA2602">
        <w:rPr>
          <w:rFonts w:ascii="Times New Roman" w:hAnsi="Times New Roman"/>
          <w:szCs w:val="24"/>
        </w:rPr>
        <w:t>’</w:t>
      </w:r>
      <w:r w:rsidRPr="00AA2602">
        <w:rPr>
          <w:rFonts w:ascii="Times New Roman" w:hAnsi="Times New Roman"/>
          <w:szCs w:val="24"/>
        </w:rPr>
        <w:t>il appartient, d</w:t>
      </w:r>
      <w:r w:rsidR="00EA4196" w:rsidRPr="00AA2602">
        <w:rPr>
          <w:rFonts w:ascii="Times New Roman" w:hAnsi="Times New Roman"/>
          <w:szCs w:val="24"/>
        </w:rPr>
        <w:t>’</w:t>
      </w:r>
      <w:r w:rsidRPr="00AA2602">
        <w:rPr>
          <w:rFonts w:ascii="Times New Roman" w:hAnsi="Times New Roman"/>
          <w:szCs w:val="24"/>
        </w:rPr>
        <w:t>abord, à la Cour de statuer sur la constitutionnalité de la différence de traitement que ferait la disposition en cause entre deux catégories d</w:t>
      </w:r>
      <w:r w:rsidR="00EA4196" w:rsidRPr="00AA2602">
        <w:rPr>
          <w:rFonts w:ascii="Times New Roman" w:hAnsi="Times New Roman"/>
          <w:szCs w:val="24"/>
        </w:rPr>
        <w:t>’</w:t>
      </w:r>
      <w:r w:rsidRPr="00AA2602">
        <w:rPr>
          <w:rFonts w:ascii="Times New Roman" w:hAnsi="Times New Roman"/>
          <w:szCs w:val="24"/>
        </w:rPr>
        <w:t>enfants : d</w:t>
      </w:r>
      <w:r w:rsidR="00EA4196" w:rsidRPr="00AA2602">
        <w:rPr>
          <w:rFonts w:ascii="Times New Roman" w:hAnsi="Times New Roman"/>
          <w:szCs w:val="24"/>
        </w:rPr>
        <w:t>’</w:t>
      </w:r>
      <w:r w:rsidRPr="00AA2602">
        <w:rPr>
          <w:rFonts w:ascii="Times New Roman" w:hAnsi="Times New Roman"/>
          <w:szCs w:val="24"/>
        </w:rPr>
        <w:t>une part, ceux qui, en application des normes législatives belges relatives à l</w:t>
      </w:r>
      <w:r w:rsidR="00EA4196" w:rsidRPr="00AA2602">
        <w:rPr>
          <w:rFonts w:ascii="Times New Roman" w:hAnsi="Times New Roman"/>
          <w:szCs w:val="24"/>
        </w:rPr>
        <w:t>’</w:t>
      </w:r>
      <w:r w:rsidRPr="00AA2602">
        <w:rPr>
          <w:rFonts w:ascii="Times New Roman" w:hAnsi="Times New Roman"/>
          <w:szCs w:val="24"/>
        </w:rPr>
        <w:t>adoption, sont adoptés ou font l</w:t>
      </w:r>
      <w:r w:rsidR="00EA4196" w:rsidRPr="00AA2602">
        <w:rPr>
          <w:rFonts w:ascii="Times New Roman" w:hAnsi="Times New Roman"/>
          <w:szCs w:val="24"/>
        </w:rPr>
        <w:t>’</w:t>
      </w:r>
      <w:r w:rsidRPr="00AA2602">
        <w:rPr>
          <w:rFonts w:ascii="Times New Roman" w:hAnsi="Times New Roman"/>
          <w:szCs w:val="24"/>
        </w:rPr>
        <w:t>objet d</w:t>
      </w:r>
      <w:r w:rsidR="00EA4196" w:rsidRPr="00AA2602">
        <w:rPr>
          <w:rFonts w:ascii="Times New Roman" w:hAnsi="Times New Roman"/>
          <w:szCs w:val="24"/>
        </w:rPr>
        <w:t>’</w:t>
      </w:r>
      <w:r w:rsidRPr="00AA2602">
        <w:rPr>
          <w:rFonts w:ascii="Times New Roman" w:hAnsi="Times New Roman"/>
          <w:szCs w:val="24"/>
        </w:rPr>
        <w:t>une requête en adoption ou d</w:t>
      </w:r>
      <w:r w:rsidR="00EA4196" w:rsidRPr="00AA2602">
        <w:rPr>
          <w:rFonts w:ascii="Times New Roman" w:hAnsi="Times New Roman"/>
          <w:szCs w:val="24"/>
        </w:rPr>
        <w:t>’</w:t>
      </w:r>
      <w:r w:rsidRPr="00AA2602">
        <w:rPr>
          <w:rFonts w:ascii="Times New Roman" w:hAnsi="Times New Roman"/>
          <w:szCs w:val="24"/>
        </w:rPr>
        <w:t>un acte d</w:t>
      </w:r>
      <w:r w:rsidR="00EA4196" w:rsidRPr="00AA2602">
        <w:rPr>
          <w:rFonts w:ascii="Times New Roman" w:hAnsi="Times New Roman"/>
          <w:szCs w:val="24"/>
        </w:rPr>
        <w:t>’</w:t>
      </w:r>
      <w:r w:rsidRPr="00AA2602">
        <w:rPr>
          <w:rFonts w:ascii="Times New Roman" w:hAnsi="Times New Roman"/>
          <w:szCs w:val="24"/>
        </w:rPr>
        <w:t>adoption et, d</w:t>
      </w:r>
      <w:r w:rsidR="00EA4196" w:rsidRPr="00AA2602">
        <w:rPr>
          <w:rFonts w:ascii="Times New Roman" w:hAnsi="Times New Roman"/>
          <w:szCs w:val="24"/>
        </w:rPr>
        <w:t>’</w:t>
      </w:r>
      <w:r w:rsidRPr="00AA2602">
        <w:rPr>
          <w:rFonts w:ascii="Times New Roman" w:hAnsi="Times New Roman"/>
          <w:szCs w:val="24"/>
        </w:rPr>
        <w:t xml:space="preserve">autre part, les enfants qui, nés de père inconnu et abandonnés par leur mère, sont pris en charge par une personne physique en application de la loi marocaine n° 15-01 « relative à la prise en charge (la </w:t>
      </w:r>
      <w:r w:rsidRPr="00AA2602">
        <w:rPr>
          <w:rFonts w:ascii="Times New Roman" w:hAnsi="Times New Roman"/>
          <w:i/>
          <w:szCs w:val="24"/>
        </w:rPr>
        <w:t>kafala</w:t>
      </w:r>
      <w:r w:rsidRPr="00AA2602">
        <w:rPr>
          <w:rFonts w:ascii="Times New Roman" w:hAnsi="Times New Roman"/>
          <w:szCs w:val="24"/>
        </w:rPr>
        <w:t>) des enfants abandonnés », promulguée par le dahir n° 1-02-172 du 1er rabii II 1423 (13 juin 2002).</w:t>
      </w:r>
    </w:p>
    <w:p w:rsidR="00C6084F" w:rsidRPr="00AA2602" w:rsidRDefault="00C6084F" w:rsidP="00EA4196">
      <w:pPr>
        <w:tabs>
          <w:tab w:val="right" w:pos="9072"/>
        </w:tabs>
        <w:suppressAutoHyphens/>
        <w:rPr>
          <w:rFonts w:ascii="Times New Roman" w:hAnsi="Times New Roman"/>
          <w:szCs w:val="24"/>
        </w:rPr>
      </w:pPr>
    </w:p>
    <w:p w:rsidR="00C6084F" w:rsidRPr="00AA2602" w:rsidRDefault="00C6084F" w:rsidP="00EA4196">
      <w:pPr>
        <w:tabs>
          <w:tab w:val="right" w:pos="9072"/>
        </w:tabs>
        <w:suppressAutoHyphens/>
        <w:rPr>
          <w:rFonts w:ascii="Times New Roman" w:hAnsi="Times New Roman"/>
          <w:szCs w:val="24"/>
        </w:rPr>
      </w:pPr>
      <w:r w:rsidRPr="00AA2602">
        <w:rPr>
          <w:rFonts w:ascii="Times New Roman" w:hAnsi="Times New Roman"/>
          <w:szCs w:val="24"/>
        </w:rPr>
        <w:tab/>
        <w:t xml:space="preserve">B.3.2.1.  Cette prise en charge </w:t>
      </w:r>
      <w:r w:rsidRPr="00AA2602">
        <w:rPr>
          <w:rFonts w:ascii="Times New Roman" w:hAnsi="Times New Roman"/>
          <w:szCs w:val="24"/>
        </w:rPr>
        <w:noBreakHyphen/>
        <w:t xml:space="preserve"> ou </w:t>
      </w:r>
      <w:r w:rsidRPr="00AA2602">
        <w:rPr>
          <w:rFonts w:ascii="Times New Roman" w:hAnsi="Times New Roman"/>
          <w:i/>
          <w:szCs w:val="24"/>
        </w:rPr>
        <w:t>kafala</w:t>
      </w:r>
      <w:r w:rsidRPr="00AA2602">
        <w:rPr>
          <w:rFonts w:ascii="Times New Roman" w:hAnsi="Times New Roman"/>
          <w:szCs w:val="24"/>
        </w:rPr>
        <w:t> </w:t>
      </w:r>
      <w:r w:rsidRPr="00AA2602">
        <w:rPr>
          <w:rFonts w:ascii="Times New Roman" w:hAnsi="Times New Roman"/>
          <w:szCs w:val="24"/>
        </w:rPr>
        <w:noBreakHyphen/>
        <w:t xml:space="preserve"> d</w:t>
      </w:r>
      <w:r w:rsidR="00EA4196" w:rsidRPr="00AA2602">
        <w:rPr>
          <w:rFonts w:ascii="Times New Roman" w:hAnsi="Times New Roman"/>
          <w:szCs w:val="24"/>
        </w:rPr>
        <w:t>’</w:t>
      </w:r>
      <w:r w:rsidRPr="00AA2602">
        <w:rPr>
          <w:rFonts w:ascii="Times New Roman" w:hAnsi="Times New Roman"/>
          <w:szCs w:val="24"/>
        </w:rPr>
        <w:t>un enfant abandonné est « l</w:t>
      </w:r>
      <w:r w:rsidR="00EA4196" w:rsidRPr="00AA2602">
        <w:rPr>
          <w:rFonts w:ascii="Times New Roman" w:hAnsi="Times New Roman"/>
          <w:szCs w:val="24"/>
        </w:rPr>
        <w:t>’</w:t>
      </w:r>
      <w:r w:rsidRPr="00AA2602">
        <w:rPr>
          <w:rFonts w:ascii="Times New Roman" w:hAnsi="Times New Roman"/>
          <w:szCs w:val="24"/>
        </w:rPr>
        <w:t>engagement de prendre en charge la protection, l</w:t>
      </w:r>
      <w:r w:rsidR="00EA4196" w:rsidRPr="00AA2602">
        <w:rPr>
          <w:rFonts w:ascii="Times New Roman" w:hAnsi="Times New Roman"/>
          <w:szCs w:val="24"/>
        </w:rPr>
        <w:t>’</w:t>
      </w:r>
      <w:r w:rsidRPr="00AA2602">
        <w:rPr>
          <w:rFonts w:ascii="Times New Roman" w:hAnsi="Times New Roman"/>
          <w:szCs w:val="24"/>
        </w:rPr>
        <w:t>éducation et l</w:t>
      </w:r>
      <w:r w:rsidR="00EA4196" w:rsidRPr="00AA2602">
        <w:rPr>
          <w:rFonts w:ascii="Times New Roman" w:hAnsi="Times New Roman"/>
          <w:szCs w:val="24"/>
        </w:rPr>
        <w:t>’</w:t>
      </w:r>
      <w:r w:rsidRPr="00AA2602">
        <w:rPr>
          <w:rFonts w:ascii="Times New Roman" w:hAnsi="Times New Roman"/>
          <w:szCs w:val="24"/>
        </w:rPr>
        <w:t>entretien d</w:t>
      </w:r>
      <w:r w:rsidR="00EA4196" w:rsidRPr="00AA2602">
        <w:rPr>
          <w:rFonts w:ascii="Times New Roman" w:hAnsi="Times New Roman"/>
          <w:szCs w:val="24"/>
        </w:rPr>
        <w:t>’</w:t>
      </w:r>
      <w:r w:rsidRPr="00AA2602">
        <w:rPr>
          <w:rFonts w:ascii="Times New Roman" w:hAnsi="Times New Roman"/>
          <w:szCs w:val="24"/>
        </w:rPr>
        <w:t>un enfant abandonné au même titre que le ferait un père pour son enfant » (article 2, première phrase, de la loi n° 15-01).</w:t>
      </w:r>
    </w:p>
    <w:p w:rsidR="00C6084F" w:rsidRPr="00AA2602" w:rsidRDefault="00C6084F" w:rsidP="00EA4196">
      <w:pPr>
        <w:tabs>
          <w:tab w:val="right" w:pos="9072"/>
        </w:tabs>
        <w:suppressAutoHyphens/>
        <w:rPr>
          <w:rFonts w:ascii="Times New Roman" w:hAnsi="Times New Roman"/>
          <w:szCs w:val="24"/>
        </w:rPr>
      </w:pPr>
    </w:p>
    <w:p w:rsidR="00C6084F" w:rsidRPr="00AA2602" w:rsidRDefault="00C6084F" w:rsidP="00EA4196">
      <w:pPr>
        <w:tabs>
          <w:tab w:val="right" w:pos="9072"/>
        </w:tabs>
        <w:suppressAutoHyphens/>
        <w:rPr>
          <w:rFonts w:ascii="Times New Roman" w:hAnsi="Times New Roman"/>
          <w:szCs w:val="24"/>
        </w:rPr>
      </w:pPr>
      <w:r w:rsidRPr="00AA2602">
        <w:rPr>
          <w:rFonts w:ascii="Times New Roman" w:hAnsi="Times New Roman"/>
          <w:szCs w:val="24"/>
        </w:rPr>
        <w:tab/>
        <w:t>Est considéré comme « enfant abandonné », tout enfant n</w:t>
      </w:r>
      <w:r w:rsidR="00EA4196" w:rsidRPr="00AA2602">
        <w:rPr>
          <w:rFonts w:ascii="Times New Roman" w:hAnsi="Times New Roman"/>
          <w:szCs w:val="24"/>
        </w:rPr>
        <w:t>’</w:t>
      </w:r>
      <w:r w:rsidRPr="00AA2602">
        <w:rPr>
          <w:rFonts w:ascii="Times New Roman" w:hAnsi="Times New Roman"/>
          <w:szCs w:val="24"/>
        </w:rPr>
        <w:t>ayant pas atteint l</w:t>
      </w:r>
      <w:r w:rsidR="00EA4196" w:rsidRPr="00AA2602">
        <w:rPr>
          <w:rFonts w:ascii="Times New Roman" w:hAnsi="Times New Roman"/>
          <w:szCs w:val="24"/>
        </w:rPr>
        <w:t>’</w:t>
      </w:r>
      <w:r w:rsidRPr="00AA2602">
        <w:rPr>
          <w:rFonts w:ascii="Times New Roman" w:hAnsi="Times New Roman"/>
          <w:szCs w:val="24"/>
        </w:rPr>
        <w:t>âge de dix-huit années révolues et se trouvant dans l</w:t>
      </w:r>
      <w:r w:rsidR="00EA4196" w:rsidRPr="00AA2602">
        <w:rPr>
          <w:rFonts w:ascii="Times New Roman" w:hAnsi="Times New Roman"/>
          <w:szCs w:val="24"/>
        </w:rPr>
        <w:t>’</w:t>
      </w:r>
      <w:r w:rsidRPr="00AA2602">
        <w:rPr>
          <w:rFonts w:ascii="Times New Roman" w:hAnsi="Times New Roman"/>
          <w:szCs w:val="24"/>
        </w:rPr>
        <w:t>une des situations suivantes :</w:t>
      </w:r>
    </w:p>
    <w:p w:rsidR="00C6084F" w:rsidRPr="00AA2602" w:rsidRDefault="00C6084F" w:rsidP="00EA4196">
      <w:pPr>
        <w:tabs>
          <w:tab w:val="right" w:pos="9072"/>
        </w:tabs>
        <w:suppressAutoHyphens/>
        <w:rPr>
          <w:rFonts w:ascii="Times New Roman" w:hAnsi="Times New Roman"/>
          <w:szCs w:val="24"/>
        </w:rPr>
      </w:pPr>
    </w:p>
    <w:p w:rsidR="00C6084F" w:rsidRPr="00AA2602" w:rsidRDefault="00C6084F" w:rsidP="00EA4196">
      <w:pPr>
        <w:tabs>
          <w:tab w:val="right" w:pos="9072"/>
        </w:tabs>
        <w:suppressAutoHyphens/>
        <w:rPr>
          <w:rFonts w:ascii="Times New Roman" w:hAnsi="Times New Roman"/>
          <w:szCs w:val="24"/>
        </w:rPr>
      </w:pPr>
      <w:r w:rsidRPr="00AA2602">
        <w:rPr>
          <w:rFonts w:ascii="Times New Roman" w:hAnsi="Times New Roman"/>
          <w:szCs w:val="24"/>
        </w:rPr>
        <w:tab/>
        <w:t>-  être né de parents inconnus ou d</w:t>
      </w:r>
      <w:r w:rsidR="00EA4196" w:rsidRPr="00AA2602">
        <w:rPr>
          <w:rFonts w:ascii="Times New Roman" w:hAnsi="Times New Roman"/>
          <w:szCs w:val="24"/>
        </w:rPr>
        <w:t>’</w:t>
      </w:r>
      <w:r w:rsidRPr="00AA2602">
        <w:rPr>
          <w:rFonts w:ascii="Times New Roman" w:hAnsi="Times New Roman"/>
          <w:szCs w:val="24"/>
        </w:rPr>
        <w:t>un père inconnu et d</w:t>
      </w:r>
      <w:r w:rsidR="00EA4196" w:rsidRPr="00AA2602">
        <w:rPr>
          <w:rFonts w:ascii="Times New Roman" w:hAnsi="Times New Roman"/>
          <w:szCs w:val="24"/>
        </w:rPr>
        <w:t>’</w:t>
      </w:r>
      <w:r w:rsidRPr="00AA2602">
        <w:rPr>
          <w:rFonts w:ascii="Times New Roman" w:hAnsi="Times New Roman"/>
          <w:szCs w:val="24"/>
        </w:rPr>
        <w:t>une mère connue qui l</w:t>
      </w:r>
      <w:r w:rsidR="00EA4196" w:rsidRPr="00AA2602">
        <w:rPr>
          <w:rFonts w:ascii="Times New Roman" w:hAnsi="Times New Roman"/>
          <w:szCs w:val="24"/>
        </w:rPr>
        <w:t>’</w:t>
      </w:r>
      <w:r w:rsidRPr="00AA2602">
        <w:rPr>
          <w:rFonts w:ascii="Times New Roman" w:hAnsi="Times New Roman"/>
          <w:szCs w:val="24"/>
        </w:rPr>
        <w:t>a abandonné de son plein gré;</w:t>
      </w:r>
    </w:p>
    <w:p w:rsidR="00C6084F" w:rsidRPr="00AA2602" w:rsidRDefault="00C6084F" w:rsidP="00EA4196">
      <w:pPr>
        <w:tabs>
          <w:tab w:val="right" w:pos="9072"/>
        </w:tabs>
        <w:suppressAutoHyphens/>
        <w:rPr>
          <w:rFonts w:ascii="Times New Roman" w:hAnsi="Times New Roman"/>
          <w:szCs w:val="24"/>
        </w:rPr>
      </w:pPr>
    </w:p>
    <w:p w:rsidR="00C6084F" w:rsidRPr="00AA2602" w:rsidRDefault="00C6084F" w:rsidP="00EA4196">
      <w:pPr>
        <w:tabs>
          <w:tab w:val="right" w:pos="9072"/>
        </w:tabs>
        <w:suppressAutoHyphens/>
        <w:rPr>
          <w:rFonts w:ascii="Times New Roman" w:hAnsi="Times New Roman"/>
          <w:szCs w:val="24"/>
        </w:rPr>
      </w:pPr>
      <w:r w:rsidRPr="00AA2602">
        <w:rPr>
          <w:rFonts w:ascii="Times New Roman" w:hAnsi="Times New Roman"/>
          <w:szCs w:val="24"/>
        </w:rPr>
        <w:tab/>
        <w:t>-  être orphelin ou avoir des parents incapables de subvenir à ses besoins ou ne disposant pas de moyens légaux de subsistance;</w:t>
      </w:r>
    </w:p>
    <w:p w:rsidR="00C6084F" w:rsidRPr="00AA2602" w:rsidRDefault="00C6084F" w:rsidP="00EA4196">
      <w:pPr>
        <w:tabs>
          <w:tab w:val="right" w:pos="9072"/>
        </w:tabs>
        <w:suppressAutoHyphens/>
        <w:rPr>
          <w:rFonts w:ascii="Times New Roman" w:hAnsi="Times New Roman"/>
          <w:szCs w:val="24"/>
        </w:rPr>
      </w:pPr>
    </w:p>
    <w:p w:rsidR="00C6084F" w:rsidRPr="00AA2602" w:rsidRDefault="00C6084F" w:rsidP="00EA4196">
      <w:pPr>
        <w:tabs>
          <w:tab w:val="right" w:pos="9072"/>
        </w:tabs>
        <w:suppressAutoHyphens/>
        <w:rPr>
          <w:rFonts w:ascii="Times New Roman" w:hAnsi="Times New Roman"/>
          <w:szCs w:val="24"/>
        </w:rPr>
      </w:pPr>
      <w:r w:rsidRPr="00AA2602">
        <w:rPr>
          <w:rFonts w:ascii="Times New Roman" w:hAnsi="Times New Roman"/>
          <w:szCs w:val="24"/>
        </w:rPr>
        <w:tab/>
        <w:t>-  avoir des parents de mauvaise conduite n</w:t>
      </w:r>
      <w:r w:rsidR="00EA4196" w:rsidRPr="00AA2602">
        <w:rPr>
          <w:rFonts w:ascii="Times New Roman" w:hAnsi="Times New Roman"/>
          <w:szCs w:val="24"/>
        </w:rPr>
        <w:t>’</w:t>
      </w:r>
      <w:r w:rsidRPr="00AA2602">
        <w:rPr>
          <w:rFonts w:ascii="Times New Roman" w:hAnsi="Times New Roman"/>
          <w:szCs w:val="24"/>
        </w:rPr>
        <w:t>assumant pas leur responsabilité de protection et d</w:t>
      </w:r>
      <w:r w:rsidR="00EA4196" w:rsidRPr="00AA2602">
        <w:rPr>
          <w:rFonts w:ascii="Times New Roman" w:hAnsi="Times New Roman"/>
          <w:szCs w:val="24"/>
        </w:rPr>
        <w:t>’</w:t>
      </w:r>
      <w:r w:rsidRPr="00AA2602">
        <w:rPr>
          <w:rFonts w:ascii="Times New Roman" w:hAnsi="Times New Roman"/>
          <w:szCs w:val="24"/>
        </w:rPr>
        <w:t>orientation en vue de le conduire dans la bonne voie, comme lorsque ceux-ci sont déchus de la tutelle légale ou que l</w:t>
      </w:r>
      <w:r w:rsidR="00EA4196" w:rsidRPr="00AA2602">
        <w:rPr>
          <w:rFonts w:ascii="Times New Roman" w:hAnsi="Times New Roman"/>
          <w:szCs w:val="24"/>
        </w:rPr>
        <w:t>’</w:t>
      </w:r>
      <w:r w:rsidRPr="00AA2602">
        <w:rPr>
          <w:rFonts w:ascii="Times New Roman" w:hAnsi="Times New Roman"/>
          <w:szCs w:val="24"/>
        </w:rPr>
        <w:t>un des deux, après le décès ou l</w:t>
      </w:r>
      <w:r w:rsidR="00EA4196" w:rsidRPr="00AA2602">
        <w:rPr>
          <w:rFonts w:ascii="Times New Roman" w:hAnsi="Times New Roman"/>
          <w:szCs w:val="24"/>
        </w:rPr>
        <w:t>’</w:t>
      </w:r>
      <w:r w:rsidRPr="00AA2602">
        <w:rPr>
          <w:rFonts w:ascii="Times New Roman" w:hAnsi="Times New Roman"/>
          <w:szCs w:val="24"/>
        </w:rPr>
        <w:t>incapacité de l</w:t>
      </w:r>
      <w:r w:rsidR="00EA4196" w:rsidRPr="00AA2602">
        <w:rPr>
          <w:rFonts w:ascii="Times New Roman" w:hAnsi="Times New Roman"/>
          <w:szCs w:val="24"/>
        </w:rPr>
        <w:t>’</w:t>
      </w:r>
      <w:r w:rsidRPr="00AA2602">
        <w:rPr>
          <w:rFonts w:ascii="Times New Roman" w:hAnsi="Times New Roman"/>
          <w:szCs w:val="24"/>
        </w:rPr>
        <w:t xml:space="preserve">autre, se révèle </w:t>
      </w:r>
      <w:r w:rsidR="00EA1C5D">
        <w:rPr>
          <w:rFonts w:ascii="Times New Roman" w:hAnsi="Times New Roman"/>
          <w:szCs w:val="24"/>
        </w:rPr>
        <w:br w:type="page"/>
      </w:r>
      <w:r w:rsidRPr="00AA2602">
        <w:rPr>
          <w:rFonts w:ascii="Times New Roman" w:hAnsi="Times New Roman"/>
          <w:szCs w:val="24"/>
        </w:rPr>
        <w:t>dévoyé et ne s</w:t>
      </w:r>
      <w:r w:rsidR="00EA4196" w:rsidRPr="00AA2602">
        <w:rPr>
          <w:rFonts w:ascii="Times New Roman" w:hAnsi="Times New Roman"/>
          <w:szCs w:val="24"/>
        </w:rPr>
        <w:t>’</w:t>
      </w:r>
      <w:r w:rsidRPr="00AA2602">
        <w:rPr>
          <w:rFonts w:ascii="Times New Roman" w:hAnsi="Times New Roman"/>
          <w:szCs w:val="24"/>
        </w:rPr>
        <w:t>acquitte pas de son devoir précité à l</w:t>
      </w:r>
      <w:r w:rsidR="00EA4196" w:rsidRPr="00AA2602">
        <w:rPr>
          <w:rFonts w:ascii="Times New Roman" w:hAnsi="Times New Roman"/>
          <w:szCs w:val="24"/>
        </w:rPr>
        <w:t>’</w:t>
      </w:r>
      <w:r w:rsidRPr="00AA2602">
        <w:rPr>
          <w:rFonts w:ascii="Times New Roman" w:hAnsi="Times New Roman"/>
          <w:szCs w:val="24"/>
        </w:rPr>
        <w:t>égard de l</w:t>
      </w:r>
      <w:r w:rsidR="00EA4196" w:rsidRPr="00AA2602">
        <w:rPr>
          <w:rFonts w:ascii="Times New Roman" w:hAnsi="Times New Roman"/>
          <w:szCs w:val="24"/>
        </w:rPr>
        <w:t>’</w:t>
      </w:r>
      <w:r w:rsidRPr="00AA2602">
        <w:rPr>
          <w:rFonts w:ascii="Times New Roman" w:hAnsi="Times New Roman"/>
          <w:szCs w:val="24"/>
        </w:rPr>
        <w:t>enfant (article 1er de de la loi n° 15-01).</w:t>
      </w:r>
    </w:p>
    <w:p w:rsidR="00C6084F" w:rsidRPr="00AA2602" w:rsidRDefault="00C6084F" w:rsidP="00EA4196">
      <w:pPr>
        <w:tabs>
          <w:tab w:val="right" w:pos="9072"/>
        </w:tabs>
        <w:suppressAutoHyphens/>
        <w:rPr>
          <w:rFonts w:ascii="Times New Roman" w:hAnsi="Times New Roman"/>
          <w:szCs w:val="24"/>
        </w:rPr>
      </w:pPr>
    </w:p>
    <w:p w:rsidR="00C6084F" w:rsidRPr="00AA2602" w:rsidRDefault="00C6084F" w:rsidP="00EA4196">
      <w:pPr>
        <w:tabs>
          <w:tab w:val="right" w:pos="9072"/>
        </w:tabs>
        <w:suppressAutoHyphens/>
        <w:rPr>
          <w:rFonts w:ascii="Times New Roman" w:hAnsi="Times New Roman"/>
          <w:szCs w:val="24"/>
        </w:rPr>
      </w:pPr>
      <w:r w:rsidRPr="00AA2602">
        <w:rPr>
          <w:rFonts w:ascii="Times New Roman" w:hAnsi="Times New Roman"/>
          <w:szCs w:val="24"/>
        </w:rPr>
        <w:tab/>
        <w:t>La décision d</w:t>
      </w:r>
      <w:r w:rsidR="00EA4196" w:rsidRPr="00AA2602">
        <w:rPr>
          <w:rFonts w:ascii="Times New Roman" w:hAnsi="Times New Roman"/>
          <w:szCs w:val="24"/>
        </w:rPr>
        <w:t>’</w:t>
      </w:r>
      <w:r w:rsidRPr="00AA2602">
        <w:rPr>
          <w:rFonts w:ascii="Times New Roman" w:hAnsi="Times New Roman"/>
          <w:szCs w:val="24"/>
        </w:rPr>
        <w:t xml:space="preserve">accorder cette </w:t>
      </w:r>
      <w:r w:rsidRPr="00AA2602">
        <w:rPr>
          <w:rFonts w:ascii="Times New Roman" w:hAnsi="Times New Roman"/>
          <w:i/>
          <w:szCs w:val="24"/>
        </w:rPr>
        <w:t>kafala</w:t>
      </w:r>
      <w:r w:rsidRPr="00AA2602">
        <w:rPr>
          <w:rFonts w:ascii="Times New Roman" w:hAnsi="Times New Roman"/>
          <w:szCs w:val="24"/>
        </w:rPr>
        <w:t xml:space="preserve"> à la personne physique qui la demande parce qu</w:t>
      </w:r>
      <w:r w:rsidR="00EA4196" w:rsidRPr="00AA2602">
        <w:rPr>
          <w:rFonts w:ascii="Times New Roman" w:hAnsi="Times New Roman"/>
          <w:szCs w:val="24"/>
        </w:rPr>
        <w:t>’</w:t>
      </w:r>
      <w:r w:rsidR="00055FF7" w:rsidRPr="00AA2602">
        <w:rPr>
          <w:rFonts w:ascii="Times New Roman" w:hAnsi="Times New Roman"/>
          <w:szCs w:val="24"/>
        </w:rPr>
        <w:t>e</w:t>
      </w:r>
      <w:r w:rsidRPr="00AA2602">
        <w:rPr>
          <w:rFonts w:ascii="Times New Roman" w:hAnsi="Times New Roman"/>
          <w:szCs w:val="24"/>
        </w:rPr>
        <w:t>l</w:t>
      </w:r>
      <w:r w:rsidR="00055FF7" w:rsidRPr="00AA2602">
        <w:rPr>
          <w:rFonts w:ascii="Times New Roman" w:hAnsi="Times New Roman"/>
          <w:szCs w:val="24"/>
        </w:rPr>
        <w:t>le</w:t>
      </w:r>
      <w:r w:rsidRPr="00AA2602">
        <w:rPr>
          <w:rFonts w:ascii="Times New Roman" w:hAnsi="Times New Roman"/>
          <w:szCs w:val="24"/>
        </w:rPr>
        <w:t xml:space="preserve"> désire l</w:t>
      </w:r>
      <w:r w:rsidR="00EA4196" w:rsidRPr="00AA2602">
        <w:rPr>
          <w:rFonts w:ascii="Times New Roman" w:hAnsi="Times New Roman"/>
          <w:szCs w:val="24"/>
        </w:rPr>
        <w:t>’</w:t>
      </w:r>
      <w:r w:rsidRPr="00AA2602">
        <w:rPr>
          <w:rFonts w:ascii="Times New Roman" w:hAnsi="Times New Roman"/>
          <w:szCs w:val="24"/>
        </w:rPr>
        <w:t>assurer appartient au « juge des tutelles » (articles 14 à 17 de de la loi n° 15-01).</w:t>
      </w:r>
    </w:p>
    <w:p w:rsidR="00C6084F" w:rsidRPr="00AA2602" w:rsidRDefault="00C6084F" w:rsidP="00EA4196">
      <w:pPr>
        <w:tabs>
          <w:tab w:val="right" w:pos="9072"/>
        </w:tabs>
        <w:suppressAutoHyphens/>
        <w:rPr>
          <w:rFonts w:ascii="Times New Roman" w:hAnsi="Times New Roman"/>
          <w:szCs w:val="24"/>
        </w:rPr>
      </w:pPr>
    </w:p>
    <w:p w:rsidR="00C6084F" w:rsidRPr="00AA2602" w:rsidRDefault="00C6084F" w:rsidP="00EA4196">
      <w:pPr>
        <w:tabs>
          <w:tab w:val="right" w:pos="9072"/>
        </w:tabs>
        <w:suppressAutoHyphens/>
        <w:rPr>
          <w:rFonts w:ascii="Times New Roman" w:hAnsi="Times New Roman"/>
          <w:szCs w:val="24"/>
        </w:rPr>
      </w:pPr>
      <w:r w:rsidRPr="00AA2602">
        <w:rPr>
          <w:rFonts w:ascii="Times New Roman" w:hAnsi="Times New Roman"/>
          <w:szCs w:val="24"/>
        </w:rPr>
        <w:tab/>
        <w:t xml:space="preserve">B.3.2.2.  La </w:t>
      </w:r>
      <w:r w:rsidRPr="00AA2602">
        <w:rPr>
          <w:rFonts w:ascii="Times New Roman" w:hAnsi="Times New Roman"/>
          <w:i/>
          <w:szCs w:val="24"/>
        </w:rPr>
        <w:t>kafala</w:t>
      </w:r>
      <w:r w:rsidRPr="00AA2602">
        <w:rPr>
          <w:rFonts w:ascii="Times New Roman" w:hAnsi="Times New Roman"/>
          <w:szCs w:val="24"/>
        </w:rPr>
        <w:t xml:space="preserve"> ne confère ni droit à la filiation ni droit à la succession (article 2, deuxième phrase, de de la loi n° 15-01).</w:t>
      </w:r>
    </w:p>
    <w:p w:rsidR="00C6084F" w:rsidRPr="00AA2602" w:rsidRDefault="00C6084F" w:rsidP="00EA4196">
      <w:pPr>
        <w:tabs>
          <w:tab w:val="right" w:pos="9072"/>
        </w:tabs>
        <w:suppressAutoHyphens/>
        <w:rPr>
          <w:rFonts w:ascii="Times New Roman" w:hAnsi="Times New Roman"/>
          <w:szCs w:val="24"/>
        </w:rPr>
      </w:pPr>
    </w:p>
    <w:p w:rsidR="00C6084F" w:rsidRPr="00AA2602" w:rsidRDefault="00C6084F" w:rsidP="00EA4196">
      <w:pPr>
        <w:tabs>
          <w:tab w:val="right" w:pos="9072"/>
        </w:tabs>
        <w:suppressAutoHyphens/>
        <w:rPr>
          <w:rFonts w:ascii="Times New Roman" w:hAnsi="Times New Roman"/>
          <w:szCs w:val="24"/>
        </w:rPr>
      </w:pPr>
      <w:r w:rsidRPr="00AA2602">
        <w:rPr>
          <w:rFonts w:ascii="Times New Roman" w:hAnsi="Times New Roman"/>
          <w:szCs w:val="24"/>
        </w:rPr>
        <w:tab/>
        <w:t>La décision juridictionnelle relative à l</w:t>
      </w:r>
      <w:r w:rsidR="00EA4196" w:rsidRPr="00AA2602">
        <w:rPr>
          <w:rFonts w:ascii="Times New Roman" w:hAnsi="Times New Roman"/>
          <w:szCs w:val="24"/>
        </w:rPr>
        <w:t>’</w:t>
      </w:r>
      <w:r w:rsidRPr="00AA2602">
        <w:rPr>
          <w:rFonts w:ascii="Times New Roman" w:hAnsi="Times New Roman"/>
          <w:szCs w:val="24"/>
        </w:rPr>
        <w:t xml:space="preserve">octroi de la </w:t>
      </w:r>
      <w:r w:rsidRPr="00AA2602">
        <w:rPr>
          <w:rFonts w:ascii="Times New Roman" w:hAnsi="Times New Roman"/>
          <w:i/>
          <w:szCs w:val="24"/>
        </w:rPr>
        <w:t>kafala</w:t>
      </w:r>
      <w:r w:rsidRPr="00AA2602">
        <w:rPr>
          <w:rFonts w:ascii="Times New Roman" w:hAnsi="Times New Roman"/>
          <w:szCs w:val="24"/>
        </w:rPr>
        <w:t xml:space="preserve"> a plusieurs effets. La personne physique assurant la </w:t>
      </w:r>
      <w:r w:rsidRPr="00AA2602">
        <w:rPr>
          <w:rFonts w:ascii="Times New Roman" w:hAnsi="Times New Roman"/>
          <w:i/>
          <w:szCs w:val="24"/>
        </w:rPr>
        <w:t>kafala</w:t>
      </w:r>
      <w:r w:rsidRPr="00AA2602">
        <w:rPr>
          <w:rFonts w:ascii="Times New Roman" w:hAnsi="Times New Roman"/>
          <w:szCs w:val="24"/>
        </w:rPr>
        <w:t xml:space="preserve"> est chargée de l</w:t>
      </w:r>
      <w:r w:rsidR="00EA4196" w:rsidRPr="00AA2602">
        <w:rPr>
          <w:rFonts w:ascii="Times New Roman" w:hAnsi="Times New Roman"/>
          <w:szCs w:val="24"/>
        </w:rPr>
        <w:t>’</w:t>
      </w:r>
      <w:r w:rsidRPr="00AA2602">
        <w:rPr>
          <w:rFonts w:ascii="Times New Roman" w:hAnsi="Times New Roman"/>
          <w:szCs w:val="24"/>
        </w:rPr>
        <w:t>exécution des obligations relatives à l</w:t>
      </w:r>
      <w:r w:rsidR="00EA4196" w:rsidRPr="00AA2602">
        <w:rPr>
          <w:rFonts w:ascii="Times New Roman" w:hAnsi="Times New Roman"/>
          <w:szCs w:val="24"/>
        </w:rPr>
        <w:t>’</w:t>
      </w:r>
      <w:r w:rsidRPr="00AA2602">
        <w:rPr>
          <w:rFonts w:ascii="Times New Roman" w:hAnsi="Times New Roman"/>
          <w:szCs w:val="24"/>
        </w:rPr>
        <w:t>entretien, à la garde et à la protection de l</w:t>
      </w:r>
      <w:r w:rsidR="00EA4196" w:rsidRPr="00AA2602">
        <w:rPr>
          <w:rFonts w:ascii="Times New Roman" w:hAnsi="Times New Roman"/>
          <w:szCs w:val="24"/>
        </w:rPr>
        <w:t>’</w:t>
      </w:r>
      <w:r w:rsidRPr="00AA2602">
        <w:rPr>
          <w:rFonts w:ascii="Times New Roman" w:hAnsi="Times New Roman"/>
          <w:szCs w:val="24"/>
        </w:rPr>
        <w:t>enfant pris en charge et veille à ce qu</w:t>
      </w:r>
      <w:r w:rsidR="00EA4196" w:rsidRPr="00AA2602">
        <w:rPr>
          <w:rFonts w:ascii="Times New Roman" w:hAnsi="Times New Roman"/>
          <w:szCs w:val="24"/>
        </w:rPr>
        <w:t>’</w:t>
      </w:r>
      <w:r w:rsidRPr="00AA2602">
        <w:rPr>
          <w:rFonts w:ascii="Times New Roman" w:hAnsi="Times New Roman"/>
          <w:szCs w:val="24"/>
        </w:rPr>
        <w:t>il soit élevé dans une ambiance saine, tout en subvenant à ses besoins essentiels jusqu</w:t>
      </w:r>
      <w:r w:rsidR="00EA4196" w:rsidRPr="00AA2602">
        <w:rPr>
          <w:rFonts w:ascii="Times New Roman" w:hAnsi="Times New Roman"/>
          <w:szCs w:val="24"/>
        </w:rPr>
        <w:t>’</w:t>
      </w:r>
      <w:r w:rsidRPr="00AA2602">
        <w:rPr>
          <w:rFonts w:ascii="Times New Roman" w:hAnsi="Times New Roman"/>
          <w:szCs w:val="24"/>
        </w:rPr>
        <w:t>à ce qu</w:t>
      </w:r>
      <w:r w:rsidR="00EA4196" w:rsidRPr="00AA2602">
        <w:rPr>
          <w:rFonts w:ascii="Times New Roman" w:hAnsi="Times New Roman"/>
          <w:szCs w:val="24"/>
        </w:rPr>
        <w:t>’</w:t>
      </w:r>
      <w:r w:rsidRPr="00AA2602">
        <w:rPr>
          <w:rFonts w:ascii="Times New Roman" w:hAnsi="Times New Roman"/>
          <w:szCs w:val="24"/>
        </w:rPr>
        <w:t>il atteigne l</w:t>
      </w:r>
      <w:r w:rsidR="00EA4196" w:rsidRPr="00AA2602">
        <w:rPr>
          <w:rFonts w:ascii="Times New Roman" w:hAnsi="Times New Roman"/>
          <w:szCs w:val="24"/>
        </w:rPr>
        <w:t>’</w:t>
      </w:r>
      <w:r w:rsidRPr="00AA2602">
        <w:rPr>
          <w:rFonts w:ascii="Times New Roman" w:hAnsi="Times New Roman"/>
          <w:szCs w:val="24"/>
        </w:rPr>
        <w:t xml:space="preserve">âge de la majorité légale, conformément aux dispositions légales prévues dans le </w:t>
      </w:r>
      <w:r w:rsidR="00055FF7" w:rsidRPr="00AA2602">
        <w:rPr>
          <w:rFonts w:ascii="Times New Roman" w:hAnsi="Times New Roman"/>
          <w:szCs w:val="24"/>
        </w:rPr>
        <w:t>C</w:t>
      </w:r>
      <w:r w:rsidRPr="00AA2602">
        <w:rPr>
          <w:rFonts w:ascii="Times New Roman" w:hAnsi="Times New Roman"/>
          <w:szCs w:val="24"/>
        </w:rPr>
        <w:t>ode marocain du statut personnel, relatives à la garde et à l</w:t>
      </w:r>
      <w:r w:rsidR="00EA4196" w:rsidRPr="00AA2602">
        <w:rPr>
          <w:rFonts w:ascii="Times New Roman" w:hAnsi="Times New Roman"/>
          <w:szCs w:val="24"/>
        </w:rPr>
        <w:t>’</w:t>
      </w:r>
      <w:r w:rsidRPr="00AA2602">
        <w:rPr>
          <w:rFonts w:ascii="Times New Roman" w:hAnsi="Times New Roman"/>
          <w:szCs w:val="24"/>
        </w:rPr>
        <w:t>entretien des enfants. Si l</w:t>
      </w:r>
      <w:r w:rsidR="00EA4196" w:rsidRPr="00AA2602">
        <w:rPr>
          <w:rFonts w:ascii="Times New Roman" w:hAnsi="Times New Roman"/>
          <w:szCs w:val="24"/>
        </w:rPr>
        <w:t>’</w:t>
      </w:r>
      <w:r w:rsidRPr="00AA2602">
        <w:rPr>
          <w:rFonts w:ascii="Times New Roman" w:hAnsi="Times New Roman"/>
          <w:szCs w:val="24"/>
        </w:rPr>
        <w:t>enfant pris en charge est de sexe féminin, son entretien doit se poursuivre jusqu</w:t>
      </w:r>
      <w:r w:rsidR="00EA4196" w:rsidRPr="00AA2602">
        <w:rPr>
          <w:rFonts w:ascii="Times New Roman" w:hAnsi="Times New Roman"/>
          <w:szCs w:val="24"/>
        </w:rPr>
        <w:t>’</w:t>
      </w:r>
      <w:r w:rsidRPr="00AA2602">
        <w:rPr>
          <w:rFonts w:ascii="Times New Roman" w:hAnsi="Times New Roman"/>
          <w:szCs w:val="24"/>
        </w:rPr>
        <w:t xml:space="preserve">à son mariage, conformément aux dispositions du </w:t>
      </w:r>
      <w:r w:rsidR="00055FF7" w:rsidRPr="00AA2602">
        <w:rPr>
          <w:rFonts w:ascii="Times New Roman" w:hAnsi="Times New Roman"/>
          <w:szCs w:val="24"/>
        </w:rPr>
        <w:t>C</w:t>
      </w:r>
      <w:r w:rsidRPr="00AA2602">
        <w:rPr>
          <w:rFonts w:ascii="Times New Roman" w:hAnsi="Times New Roman"/>
          <w:szCs w:val="24"/>
        </w:rPr>
        <w:t>ode du statut personnel relatives à l</w:t>
      </w:r>
      <w:r w:rsidR="00EA4196" w:rsidRPr="00AA2602">
        <w:rPr>
          <w:rFonts w:ascii="Times New Roman" w:hAnsi="Times New Roman"/>
          <w:szCs w:val="24"/>
        </w:rPr>
        <w:t>’</w:t>
      </w:r>
      <w:r w:rsidRPr="00AA2602">
        <w:rPr>
          <w:rFonts w:ascii="Times New Roman" w:hAnsi="Times New Roman"/>
          <w:szCs w:val="24"/>
        </w:rPr>
        <w:t>entretien de la fille. Si l</w:t>
      </w:r>
      <w:r w:rsidR="00EA4196" w:rsidRPr="00AA2602">
        <w:rPr>
          <w:rFonts w:ascii="Times New Roman" w:hAnsi="Times New Roman"/>
          <w:szCs w:val="24"/>
        </w:rPr>
        <w:t>’</w:t>
      </w:r>
      <w:r w:rsidRPr="00AA2602">
        <w:rPr>
          <w:rFonts w:ascii="Times New Roman" w:hAnsi="Times New Roman"/>
          <w:szCs w:val="24"/>
        </w:rPr>
        <w:t>enfant est handicapé ou incapable d</w:t>
      </w:r>
      <w:r w:rsidR="00EA4196" w:rsidRPr="00AA2602">
        <w:rPr>
          <w:rFonts w:ascii="Times New Roman" w:hAnsi="Times New Roman"/>
          <w:szCs w:val="24"/>
        </w:rPr>
        <w:t>’</w:t>
      </w:r>
      <w:r w:rsidRPr="00AA2602">
        <w:rPr>
          <w:rFonts w:ascii="Times New Roman" w:hAnsi="Times New Roman"/>
          <w:szCs w:val="24"/>
        </w:rPr>
        <w:t xml:space="preserve">assurer ses besoins, les dispositions de ce </w:t>
      </w:r>
      <w:r w:rsidR="00055FF7" w:rsidRPr="00AA2602">
        <w:rPr>
          <w:rFonts w:ascii="Times New Roman" w:hAnsi="Times New Roman"/>
          <w:szCs w:val="24"/>
        </w:rPr>
        <w:t>C</w:t>
      </w:r>
      <w:r w:rsidRPr="00AA2602">
        <w:rPr>
          <w:rFonts w:ascii="Times New Roman" w:hAnsi="Times New Roman"/>
          <w:szCs w:val="24"/>
        </w:rPr>
        <w:t>ode relatives à l</w:t>
      </w:r>
      <w:r w:rsidR="00EA4196" w:rsidRPr="00AA2602">
        <w:rPr>
          <w:rFonts w:ascii="Times New Roman" w:hAnsi="Times New Roman"/>
          <w:szCs w:val="24"/>
        </w:rPr>
        <w:t>’</w:t>
      </w:r>
      <w:r w:rsidRPr="00AA2602">
        <w:rPr>
          <w:rFonts w:ascii="Times New Roman" w:hAnsi="Times New Roman"/>
          <w:szCs w:val="24"/>
        </w:rPr>
        <w:t xml:space="preserve">entretien des enfants incapables de pourvoir à leurs besoins sont applicables. La personne qui assure la </w:t>
      </w:r>
      <w:r w:rsidRPr="00AA2602">
        <w:rPr>
          <w:rFonts w:ascii="Times New Roman" w:hAnsi="Times New Roman"/>
          <w:i/>
          <w:szCs w:val="24"/>
        </w:rPr>
        <w:t>kafala</w:t>
      </w:r>
      <w:r w:rsidRPr="00AA2602">
        <w:rPr>
          <w:rFonts w:ascii="Times New Roman" w:hAnsi="Times New Roman"/>
          <w:szCs w:val="24"/>
        </w:rPr>
        <w:t xml:space="preserve"> bénéficie des indemnités et des allocations sociales allouées aux parents pour leurs enfants par l</w:t>
      </w:r>
      <w:r w:rsidR="00EA4196" w:rsidRPr="00AA2602">
        <w:rPr>
          <w:rFonts w:ascii="Times New Roman" w:hAnsi="Times New Roman"/>
          <w:szCs w:val="24"/>
        </w:rPr>
        <w:t>’</w:t>
      </w:r>
      <w:r w:rsidRPr="00AA2602">
        <w:rPr>
          <w:rFonts w:ascii="Times New Roman" w:hAnsi="Times New Roman"/>
          <w:szCs w:val="24"/>
        </w:rPr>
        <w:t>Etat, les établissements publics ou privés ou les collectivités locales et leurs groupements. Elle est aussi civilement responsable des actes de cet enfant (article 22 de de la loi n° 15-01).</w:t>
      </w:r>
    </w:p>
    <w:p w:rsidR="00C6084F" w:rsidRPr="00AA2602" w:rsidRDefault="00C6084F" w:rsidP="00EA4196">
      <w:pPr>
        <w:tabs>
          <w:tab w:val="right" w:pos="9072"/>
        </w:tabs>
        <w:suppressAutoHyphens/>
        <w:rPr>
          <w:rFonts w:ascii="Times New Roman" w:hAnsi="Times New Roman"/>
          <w:szCs w:val="24"/>
        </w:rPr>
      </w:pPr>
    </w:p>
    <w:p w:rsidR="00C6084F" w:rsidRPr="00AA2602" w:rsidRDefault="00C6084F" w:rsidP="00EA4196">
      <w:pPr>
        <w:tabs>
          <w:tab w:val="right" w:pos="9072"/>
        </w:tabs>
        <w:suppressAutoHyphens/>
        <w:rPr>
          <w:rFonts w:ascii="Times New Roman" w:hAnsi="Times New Roman"/>
          <w:szCs w:val="24"/>
        </w:rPr>
      </w:pPr>
      <w:r w:rsidRPr="00AA2602">
        <w:rPr>
          <w:rFonts w:ascii="Times New Roman" w:hAnsi="Times New Roman"/>
          <w:szCs w:val="24"/>
        </w:rPr>
        <w:tab/>
        <w:t xml:space="preserve">B.3.2.3.  La </w:t>
      </w:r>
      <w:r w:rsidRPr="00AA2602">
        <w:rPr>
          <w:rFonts w:ascii="Times New Roman" w:hAnsi="Times New Roman"/>
          <w:i/>
          <w:szCs w:val="24"/>
        </w:rPr>
        <w:t>kafala</w:t>
      </w:r>
      <w:r w:rsidRPr="00AA2602">
        <w:rPr>
          <w:rFonts w:ascii="Times New Roman" w:hAnsi="Times New Roman"/>
          <w:szCs w:val="24"/>
        </w:rPr>
        <w:t xml:space="preserve"> cesse lorsque l</w:t>
      </w:r>
      <w:r w:rsidR="00EA4196" w:rsidRPr="00AA2602">
        <w:rPr>
          <w:rFonts w:ascii="Times New Roman" w:hAnsi="Times New Roman"/>
          <w:szCs w:val="24"/>
        </w:rPr>
        <w:t>’</w:t>
      </w:r>
      <w:r w:rsidRPr="00AA2602">
        <w:rPr>
          <w:rFonts w:ascii="Times New Roman" w:hAnsi="Times New Roman"/>
          <w:szCs w:val="24"/>
        </w:rPr>
        <w:t>enfant atteint l</w:t>
      </w:r>
      <w:r w:rsidR="00EA4196" w:rsidRPr="00AA2602">
        <w:rPr>
          <w:rFonts w:ascii="Times New Roman" w:hAnsi="Times New Roman"/>
          <w:szCs w:val="24"/>
        </w:rPr>
        <w:t>’</w:t>
      </w:r>
      <w:r w:rsidRPr="00AA2602">
        <w:rPr>
          <w:rFonts w:ascii="Times New Roman" w:hAnsi="Times New Roman"/>
          <w:szCs w:val="24"/>
        </w:rPr>
        <w:t>âge de la majorité légale, sauf s</w:t>
      </w:r>
      <w:r w:rsidR="00EA4196" w:rsidRPr="00AA2602">
        <w:rPr>
          <w:rFonts w:ascii="Times New Roman" w:hAnsi="Times New Roman"/>
          <w:szCs w:val="24"/>
        </w:rPr>
        <w:t>’</w:t>
      </w:r>
      <w:r w:rsidRPr="00AA2602">
        <w:rPr>
          <w:rFonts w:ascii="Times New Roman" w:hAnsi="Times New Roman"/>
          <w:szCs w:val="24"/>
        </w:rPr>
        <w:t>il s</w:t>
      </w:r>
      <w:r w:rsidR="00EA4196" w:rsidRPr="00AA2602">
        <w:rPr>
          <w:rFonts w:ascii="Times New Roman" w:hAnsi="Times New Roman"/>
          <w:szCs w:val="24"/>
        </w:rPr>
        <w:t>’</w:t>
      </w:r>
      <w:r w:rsidRPr="00AA2602">
        <w:rPr>
          <w:rFonts w:ascii="Times New Roman" w:hAnsi="Times New Roman"/>
          <w:szCs w:val="24"/>
        </w:rPr>
        <w:t>agit d</w:t>
      </w:r>
      <w:r w:rsidR="00EA4196" w:rsidRPr="00AA2602">
        <w:rPr>
          <w:rFonts w:ascii="Times New Roman" w:hAnsi="Times New Roman"/>
          <w:szCs w:val="24"/>
        </w:rPr>
        <w:t>’</w:t>
      </w:r>
      <w:r w:rsidRPr="00AA2602">
        <w:rPr>
          <w:rFonts w:ascii="Times New Roman" w:hAnsi="Times New Roman"/>
          <w:szCs w:val="24"/>
        </w:rPr>
        <w:t>une fille non mariée ou d</w:t>
      </w:r>
      <w:r w:rsidR="00EA4196" w:rsidRPr="00AA2602">
        <w:rPr>
          <w:rFonts w:ascii="Times New Roman" w:hAnsi="Times New Roman"/>
          <w:szCs w:val="24"/>
        </w:rPr>
        <w:t>’</w:t>
      </w:r>
      <w:r w:rsidRPr="00AA2602">
        <w:rPr>
          <w:rFonts w:ascii="Times New Roman" w:hAnsi="Times New Roman"/>
          <w:szCs w:val="24"/>
        </w:rPr>
        <w:t>un enfant handicapé. Elle cesse aussi en cas de décès de l</w:t>
      </w:r>
      <w:r w:rsidR="00EA4196" w:rsidRPr="00AA2602">
        <w:rPr>
          <w:rFonts w:ascii="Times New Roman" w:hAnsi="Times New Roman"/>
          <w:szCs w:val="24"/>
        </w:rPr>
        <w:t>’</w:t>
      </w:r>
      <w:r w:rsidRPr="00AA2602">
        <w:rPr>
          <w:rFonts w:ascii="Times New Roman" w:hAnsi="Times New Roman"/>
          <w:szCs w:val="24"/>
        </w:rPr>
        <w:t>enfant, de l</w:t>
      </w:r>
      <w:r w:rsidR="00EA4196" w:rsidRPr="00AA2602">
        <w:rPr>
          <w:rFonts w:ascii="Times New Roman" w:hAnsi="Times New Roman"/>
          <w:szCs w:val="24"/>
        </w:rPr>
        <w:t>’</w:t>
      </w:r>
      <w:r w:rsidRPr="00AA2602">
        <w:rPr>
          <w:rFonts w:ascii="Times New Roman" w:hAnsi="Times New Roman"/>
          <w:szCs w:val="24"/>
        </w:rPr>
        <w:t>un des deux époux assurant la prise en charge ou de la femme l</w:t>
      </w:r>
      <w:r w:rsidR="00EA4196" w:rsidRPr="00AA2602">
        <w:rPr>
          <w:rFonts w:ascii="Times New Roman" w:hAnsi="Times New Roman"/>
          <w:szCs w:val="24"/>
        </w:rPr>
        <w:t>’</w:t>
      </w:r>
      <w:r w:rsidRPr="00AA2602">
        <w:rPr>
          <w:rFonts w:ascii="Times New Roman" w:hAnsi="Times New Roman"/>
          <w:szCs w:val="24"/>
        </w:rPr>
        <w:t>assumant, ou en cas d</w:t>
      </w:r>
      <w:r w:rsidR="00EA4196" w:rsidRPr="00AA2602">
        <w:rPr>
          <w:rFonts w:ascii="Times New Roman" w:hAnsi="Times New Roman"/>
          <w:szCs w:val="24"/>
        </w:rPr>
        <w:t>’</w:t>
      </w:r>
      <w:r w:rsidRPr="00AA2602">
        <w:rPr>
          <w:rFonts w:ascii="Times New Roman" w:hAnsi="Times New Roman"/>
          <w:szCs w:val="24"/>
        </w:rPr>
        <w:t>incapacité de celle-ci ou d</w:t>
      </w:r>
      <w:r w:rsidR="00EA4196" w:rsidRPr="00AA2602">
        <w:rPr>
          <w:rFonts w:ascii="Times New Roman" w:hAnsi="Times New Roman"/>
          <w:szCs w:val="24"/>
        </w:rPr>
        <w:t>’</w:t>
      </w:r>
      <w:r w:rsidRPr="00AA2602">
        <w:rPr>
          <w:rFonts w:ascii="Times New Roman" w:hAnsi="Times New Roman"/>
          <w:szCs w:val="24"/>
        </w:rPr>
        <w:t xml:space="preserve">incapacité conjointe des deux époux assurant la </w:t>
      </w:r>
      <w:r w:rsidRPr="00AA2602">
        <w:rPr>
          <w:rFonts w:ascii="Times New Roman" w:hAnsi="Times New Roman"/>
          <w:i/>
          <w:szCs w:val="24"/>
        </w:rPr>
        <w:t>kafala</w:t>
      </w:r>
      <w:r w:rsidRPr="00AA2602">
        <w:rPr>
          <w:rFonts w:ascii="Times New Roman" w:hAnsi="Times New Roman"/>
          <w:szCs w:val="24"/>
        </w:rPr>
        <w:t xml:space="preserve">. Elle </w:t>
      </w:r>
      <w:r w:rsidR="00EA1C5D">
        <w:rPr>
          <w:rFonts w:ascii="Times New Roman" w:hAnsi="Times New Roman"/>
          <w:szCs w:val="24"/>
        </w:rPr>
        <w:br w:type="page"/>
      </w:r>
      <w:r w:rsidRPr="00AA2602">
        <w:rPr>
          <w:rFonts w:ascii="Times New Roman" w:hAnsi="Times New Roman"/>
          <w:szCs w:val="24"/>
        </w:rPr>
        <w:t>cesse enfin si le droit de l</w:t>
      </w:r>
      <w:r w:rsidR="00EA4196" w:rsidRPr="00AA2602">
        <w:rPr>
          <w:rFonts w:ascii="Times New Roman" w:hAnsi="Times New Roman"/>
          <w:szCs w:val="24"/>
        </w:rPr>
        <w:t>’</w:t>
      </w:r>
      <w:r w:rsidRPr="00AA2602">
        <w:rPr>
          <w:rFonts w:ascii="Times New Roman" w:hAnsi="Times New Roman"/>
          <w:szCs w:val="24"/>
        </w:rPr>
        <w:t xml:space="preserve">assurer est annulé par ordonnance judiciaire, lorsque la personne qui assume la </w:t>
      </w:r>
      <w:r w:rsidRPr="00AA2602">
        <w:rPr>
          <w:rFonts w:ascii="Times New Roman" w:hAnsi="Times New Roman"/>
          <w:i/>
          <w:szCs w:val="24"/>
        </w:rPr>
        <w:t>kafala</w:t>
      </w:r>
      <w:r w:rsidRPr="00AA2602">
        <w:rPr>
          <w:rFonts w:ascii="Times New Roman" w:hAnsi="Times New Roman"/>
          <w:szCs w:val="24"/>
        </w:rPr>
        <w:t xml:space="preserve"> viole ses obligations ou se désiste et lorsque l</w:t>
      </w:r>
      <w:r w:rsidR="00EA4196" w:rsidRPr="00AA2602">
        <w:rPr>
          <w:rFonts w:ascii="Times New Roman" w:hAnsi="Times New Roman"/>
          <w:szCs w:val="24"/>
        </w:rPr>
        <w:t>’</w:t>
      </w:r>
      <w:r w:rsidRPr="00AA2602">
        <w:rPr>
          <w:rFonts w:ascii="Times New Roman" w:hAnsi="Times New Roman"/>
          <w:szCs w:val="24"/>
        </w:rPr>
        <w:t>intérêt supérieur de l</w:t>
      </w:r>
      <w:r w:rsidR="00EA4196" w:rsidRPr="00AA2602">
        <w:rPr>
          <w:rFonts w:ascii="Times New Roman" w:hAnsi="Times New Roman"/>
          <w:szCs w:val="24"/>
        </w:rPr>
        <w:t>’</w:t>
      </w:r>
      <w:r w:rsidRPr="00AA2602">
        <w:rPr>
          <w:rFonts w:ascii="Times New Roman" w:hAnsi="Times New Roman"/>
          <w:szCs w:val="24"/>
        </w:rPr>
        <w:t>enfant l</w:t>
      </w:r>
      <w:r w:rsidR="00EA4196" w:rsidRPr="00AA2602">
        <w:rPr>
          <w:rFonts w:ascii="Times New Roman" w:hAnsi="Times New Roman"/>
          <w:szCs w:val="24"/>
        </w:rPr>
        <w:t>’</w:t>
      </w:r>
      <w:r w:rsidRPr="00AA2602">
        <w:rPr>
          <w:rFonts w:ascii="Times New Roman" w:hAnsi="Times New Roman"/>
          <w:szCs w:val="24"/>
        </w:rPr>
        <w:t>exige (article 25 de la loi n° 15-01).</w:t>
      </w:r>
    </w:p>
    <w:p w:rsidR="00C6084F" w:rsidRPr="00AA2602" w:rsidRDefault="00C6084F" w:rsidP="00EA4196">
      <w:pPr>
        <w:tabs>
          <w:tab w:val="right" w:pos="9072"/>
        </w:tabs>
        <w:suppressAutoHyphens/>
        <w:rPr>
          <w:rFonts w:ascii="Times New Roman" w:hAnsi="Times New Roman"/>
          <w:szCs w:val="24"/>
        </w:rPr>
      </w:pPr>
    </w:p>
    <w:p w:rsidR="00C6084F" w:rsidRPr="00AA2602" w:rsidRDefault="00C6084F" w:rsidP="00EA4196">
      <w:pPr>
        <w:tabs>
          <w:tab w:val="right" w:pos="9072"/>
        </w:tabs>
        <w:suppressAutoHyphens/>
        <w:rPr>
          <w:rFonts w:ascii="Times New Roman" w:hAnsi="Times New Roman"/>
          <w:szCs w:val="24"/>
        </w:rPr>
      </w:pPr>
      <w:r w:rsidRPr="00AA2602">
        <w:rPr>
          <w:rFonts w:ascii="Times New Roman" w:hAnsi="Times New Roman"/>
          <w:szCs w:val="24"/>
        </w:rPr>
        <w:tab/>
        <w:t>Les parents de l</w:t>
      </w:r>
      <w:r w:rsidR="00EA4196" w:rsidRPr="00AA2602">
        <w:rPr>
          <w:rFonts w:ascii="Times New Roman" w:hAnsi="Times New Roman"/>
          <w:szCs w:val="24"/>
        </w:rPr>
        <w:t>’</w:t>
      </w:r>
      <w:r w:rsidRPr="00AA2602">
        <w:rPr>
          <w:rFonts w:ascii="Times New Roman" w:hAnsi="Times New Roman"/>
          <w:szCs w:val="24"/>
        </w:rPr>
        <w:t>enfant pris en charge ou l</w:t>
      </w:r>
      <w:r w:rsidR="00EA4196" w:rsidRPr="00AA2602">
        <w:rPr>
          <w:rFonts w:ascii="Times New Roman" w:hAnsi="Times New Roman"/>
          <w:szCs w:val="24"/>
        </w:rPr>
        <w:t>’</w:t>
      </w:r>
      <w:r w:rsidRPr="00AA2602">
        <w:rPr>
          <w:rFonts w:ascii="Times New Roman" w:hAnsi="Times New Roman"/>
          <w:szCs w:val="24"/>
        </w:rPr>
        <w:t>un d</w:t>
      </w:r>
      <w:r w:rsidR="00EA4196" w:rsidRPr="00AA2602">
        <w:rPr>
          <w:rFonts w:ascii="Times New Roman" w:hAnsi="Times New Roman"/>
          <w:szCs w:val="24"/>
        </w:rPr>
        <w:t>’</w:t>
      </w:r>
      <w:r w:rsidRPr="00AA2602">
        <w:rPr>
          <w:rFonts w:ascii="Times New Roman" w:hAnsi="Times New Roman"/>
          <w:szCs w:val="24"/>
        </w:rPr>
        <w:t>eux peuvent, après la cessation des motifs de l</w:t>
      </w:r>
      <w:r w:rsidR="00EA4196" w:rsidRPr="00AA2602">
        <w:rPr>
          <w:rFonts w:ascii="Times New Roman" w:hAnsi="Times New Roman"/>
          <w:szCs w:val="24"/>
        </w:rPr>
        <w:t>’</w:t>
      </w:r>
      <w:r w:rsidRPr="00AA2602">
        <w:rPr>
          <w:rFonts w:ascii="Times New Roman" w:hAnsi="Times New Roman"/>
          <w:szCs w:val="24"/>
        </w:rPr>
        <w:t>abandon, recouvrer leur tutelle sur l</w:t>
      </w:r>
      <w:r w:rsidR="00EA4196" w:rsidRPr="00AA2602">
        <w:rPr>
          <w:rFonts w:ascii="Times New Roman" w:hAnsi="Times New Roman"/>
          <w:szCs w:val="24"/>
        </w:rPr>
        <w:t>’</w:t>
      </w:r>
      <w:r w:rsidRPr="00AA2602">
        <w:rPr>
          <w:rFonts w:ascii="Times New Roman" w:hAnsi="Times New Roman"/>
          <w:szCs w:val="24"/>
        </w:rPr>
        <w:t>enfant, par décision judic</w:t>
      </w:r>
      <w:r w:rsidR="00055FF7" w:rsidRPr="00AA2602">
        <w:rPr>
          <w:rFonts w:ascii="Times New Roman" w:hAnsi="Times New Roman"/>
          <w:szCs w:val="24"/>
        </w:rPr>
        <w:t>i</w:t>
      </w:r>
      <w:r w:rsidRPr="00AA2602">
        <w:rPr>
          <w:rFonts w:ascii="Times New Roman" w:hAnsi="Times New Roman"/>
          <w:szCs w:val="24"/>
        </w:rPr>
        <w:t>aire (article 29 de la loi n° 15-01).</w:t>
      </w:r>
    </w:p>
    <w:p w:rsidR="00C6084F" w:rsidRPr="00AA2602" w:rsidRDefault="00C6084F" w:rsidP="00EA4196">
      <w:pPr>
        <w:tabs>
          <w:tab w:val="right" w:pos="9072"/>
        </w:tabs>
        <w:suppressAutoHyphens/>
        <w:rPr>
          <w:rFonts w:ascii="Times New Roman" w:hAnsi="Times New Roman"/>
          <w:szCs w:val="24"/>
        </w:rPr>
      </w:pPr>
    </w:p>
    <w:p w:rsidR="00C6084F" w:rsidRPr="00AA2602" w:rsidRDefault="00C6084F" w:rsidP="00EA4196">
      <w:pPr>
        <w:tabs>
          <w:tab w:val="right" w:pos="9072"/>
        </w:tabs>
        <w:suppressAutoHyphens/>
        <w:rPr>
          <w:rFonts w:ascii="Times New Roman" w:hAnsi="Times New Roman"/>
          <w:szCs w:val="24"/>
        </w:rPr>
      </w:pPr>
      <w:r w:rsidRPr="00AA2602">
        <w:rPr>
          <w:rFonts w:ascii="Times New Roman" w:hAnsi="Times New Roman"/>
          <w:szCs w:val="24"/>
        </w:rPr>
        <w:tab/>
        <w:t xml:space="preserve">B.3.3.  La prise en charge </w:t>
      </w:r>
      <w:r w:rsidRPr="00AA2602">
        <w:rPr>
          <w:rFonts w:ascii="Times New Roman" w:hAnsi="Times New Roman"/>
          <w:szCs w:val="24"/>
        </w:rPr>
        <w:noBreakHyphen/>
        <w:t xml:space="preserve"> ou </w:t>
      </w:r>
      <w:r w:rsidRPr="00AA2602">
        <w:rPr>
          <w:rFonts w:ascii="Times New Roman" w:hAnsi="Times New Roman"/>
          <w:i/>
          <w:szCs w:val="24"/>
        </w:rPr>
        <w:t>kafala</w:t>
      </w:r>
      <w:r w:rsidRPr="00AA2602">
        <w:rPr>
          <w:rFonts w:ascii="Times New Roman" w:hAnsi="Times New Roman"/>
          <w:szCs w:val="24"/>
        </w:rPr>
        <w:t> </w:t>
      </w:r>
      <w:r w:rsidRPr="00AA2602">
        <w:rPr>
          <w:rFonts w:ascii="Times New Roman" w:hAnsi="Times New Roman"/>
          <w:szCs w:val="24"/>
        </w:rPr>
        <w:noBreakHyphen/>
        <w:t xml:space="preserve"> d</w:t>
      </w:r>
      <w:r w:rsidR="00EA4196" w:rsidRPr="00AA2602">
        <w:rPr>
          <w:rFonts w:ascii="Times New Roman" w:hAnsi="Times New Roman"/>
          <w:szCs w:val="24"/>
        </w:rPr>
        <w:t>’</w:t>
      </w:r>
      <w:r w:rsidRPr="00AA2602">
        <w:rPr>
          <w:rFonts w:ascii="Times New Roman" w:hAnsi="Times New Roman"/>
          <w:szCs w:val="24"/>
        </w:rPr>
        <w:t>un enfant abandonné par une personne physique, telle qu</w:t>
      </w:r>
      <w:r w:rsidR="00EA4196" w:rsidRPr="00AA2602">
        <w:rPr>
          <w:rFonts w:ascii="Times New Roman" w:hAnsi="Times New Roman"/>
          <w:szCs w:val="24"/>
        </w:rPr>
        <w:t>’</w:t>
      </w:r>
      <w:r w:rsidRPr="00AA2602">
        <w:rPr>
          <w:rFonts w:ascii="Times New Roman" w:hAnsi="Times New Roman"/>
          <w:szCs w:val="24"/>
        </w:rPr>
        <w:t>elle est organisée par la loi marocaine</w:t>
      </w:r>
      <w:r w:rsidR="00055FF7" w:rsidRPr="00AA2602">
        <w:rPr>
          <w:rFonts w:ascii="Times New Roman" w:hAnsi="Times New Roman"/>
          <w:szCs w:val="24"/>
        </w:rPr>
        <w:t>,</w:t>
      </w:r>
      <w:r w:rsidRPr="00AA2602">
        <w:rPr>
          <w:rFonts w:ascii="Times New Roman" w:hAnsi="Times New Roman"/>
          <w:szCs w:val="24"/>
        </w:rPr>
        <w:t xml:space="preserve"> se distingue donc clairement de l</w:t>
      </w:r>
      <w:r w:rsidR="00EA4196" w:rsidRPr="00AA2602">
        <w:rPr>
          <w:rFonts w:ascii="Times New Roman" w:hAnsi="Times New Roman"/>
          <w:szCs w:val="24"/>
        </w:rPr>
        <w:t>’</w:t>
      </w:r>
      <w:r w:rsidRPr="00AA2602">
        <w:rPr>
          <w:rFonts w:ascii="Times New Roman" w:hAnsi="Times New Roman"/>
          <w:szCs w:val="24"/>
        </w:rPr>
        <w:t>adoption visée par la disposition en cause, qui est réglée par les articles 343 à 368-8 du Code civil.</w:t>
      </w:r>
    </w:p>
    <w:p w:rsidR="00C6084F" w:rsidRPr="00AA2602" w:rsidRDefault="00C6084F" w:rsidP="00EA4196">
      <w:pPr>
        <w:tabs>
          <w:tab w:val="right" w:pos="9072"/>
        </w:tabs>
        <w:suppressAutoHyphens/>
        <w:rPr>
          <w:rFonts w:ascii="Times New Roman" w:hAnsi="Times New Roman"/>
          <w:szCs w:val="24"/>
        </w:rPr>
      </w:pPr>
    </w:p>
    <w:p w:rsidR="00C6084F" w:rsidRPr="00AA2602" w:rsidRDefault="00C6084F" w:rsidP="00EA4196">
      <w:pPr>
        <w:tabs>
          <w:tab w:val="right" w:pos="9072"/>
        </w:tabs>
        <w:suppressAutoHyphens/>
        <w:rPr>
          <w:rFonts w:ascii="Times New Roman" w:hAnsi="Times New Roman"/>
          <w:szCs w:val="24"/>
        </w:rPr>
      </w:pPr>
      <w:r w:rsidRPr="00AA2602">
        <w:rPr>
          <w:rFonts w:ascii="Times New Roman" w:hAnsi="Times New Roman"/>
          <w:szCs w:val="24"/>
        </w:rPr>
        <w:tab/>
        <w:t>B.3.4.  La prime d</w:t>
      </w:r>
      <w:r w:rsidR="00EA4196" w:rsidRPr="00AA2602">
        <w:rPr>
          <w:rFonts w:ascii="Times New Roman" w:hAnsi="Times New Roman"/>
          <w:szCs w:val="24"/>
        </w:rPr>
        <w:t>’</w:t>
      </w:r>
      <w:r w:rsidRPr="00AA2602">
        <w:rPr>
          <w:rFonts w:ascii="Times New Roman" w:hAnsi="Times New Roman"/>
          <w:szCs w:val="24"/>
        </w:rPr>
        <w:t>adoption visée par l</w:t>
      </w:r>
      <w:r w:rsidR="00EA4196" w:rsidRPr="00AA2602">
        <w:rPr>
          <w:rFonts w:ascii="Times New Roman" w:hAnsi="Times New Roman"/>
          <w:szCs w:val="24"/>
        </w:rPr>
        <w:t>’</w:t>
      </w:r>
      <w:r w:rsidRPr="00AA2602">
        <w:rPr>
          <w:rFonts w:ascii="Times New Roman" w:hAnsi="Times New Roman"/>
          <w:szCs w:val="24"/>
        </w:rPr>
        <w:t>article 73</w:t>
      </w:r>
      <w:r w:rsidRPr="00AA2602">
        <w:rPr>
          <w:rFonts w:ascii="Times New Roman" w:hAnsi="Times New Roman"/>
          <w:i/>
          <w:szCs w:val="24"/>
        </w:rPr>
        <w:t>quater</w:t>
      </w:r>
      <w:r w:rsidRPr="00AA2602">
        <w:rPr>
          <w:rFonts w:ascii="Times New Roman" w:hAnsi="Times New Roman"/>
          <w:szCs w:val="24"/>
        </w:rPr>
        <w:t xml:space="preserve"> des lois coordonnées relatives aux allocations familiales pour travailleurs salariés a été instaurée par la loi du 30 décembre 1992 portant des dispositions sociales et diverses.</w:t>
      </w:r>
    </w:p>
    <w:p w:rsidR="00C6084F" w:rsidRPr="00AA2602" w:rsidRDefault="00C6084F" w:rsidP="00EA4196">
      <w:pPr>
        <w:tabs>
          <w:tab w:val="right" w:pos="9072"/>
        </w:tabs>
        <w:suppressAutoHyphens/>
        <w:rPr>
          <w:rFonts w:ascii="Times New Roman" w:hAnsi="Times New Roman"/>
          <w:szCs w:val="24"/>
        </w:rPr>
      </w:pPr>
    </w:p>
    <w:p w:rsidR="00C6084F" w:rsidRPr="00AA2602" w:rsidRDefault="00C6084F" w:rsidP="00EA4196">
      <w:pPr>
        <w:tabs>
          <w:tab w:val="right" w:pos="9072"/>
        </w:tabs>
        <w:suppressAutoHyphens/>
        <w:rPr>
          <w:rFonts w:ascii="Times New Roman" w:hAnsi="Times New Roman"/>
          <w:szCs w:val="24"/>
        </w:rPr>
      </w:pPr>
      <w:r w:rsidRPr="00AA2602">
        <w:rPr>
          <w:rFonts w:ascii="Times New Roman" w:hAnsi="Times New Roman"/>
          <w:szCs w:val="24"/>
        </w:rPr>
        <w:tab/>
        <w:t>L</w:t>
      </w:r>
      <w:r w:rsidR="00EA4196" w:rsidRPr="00AA2602">
        <w:rPr>
          <w:rFonts w:ascii="Times New Roman" w:hAnsi="Times New Roman"/>
          <w:szCs w:val="24"/>
        </w:rPr>
        <w:t>’</w:t>
      </w:r>
      <w:r w:rsidRPr="00AA2602">
        <w:rPr>
          <w:rFonts w:ascii="Times New Roman" w:hAnsi="Times New Roman"/>
          <w:szCs w:val="24"/>
        </w:rPr>
        <w:t>instauration de cette prime a pour objectif de répondre aux « besoins spécifiques des familles qui sont confrontées à des dépenses supplémentaires découlant de l</w:t>
      </w:r>
      <w:r w:rsidR="00EA4196" w:rsidRPr="00AA2602">
        <w:rPr>
          <w:rFonts w:ascii="Times New Roman" w:hAnsi="Times New Roman"/>
          <w:szCs w:val="24"/>
        </w:rPr>
        <w:t>’</w:t>
      </w:r>
      <w:r w:rsidRPr="00AA2602">
        <w:rPr>
          <w:rFonts w:ascii="Times New Roman" w:hAnsi="Times New Roman"/>
          <w:szCs w:val="24"/>
        </w:rPr>
        <w:t>accueil d</w:t>
      </w:r>
      <w:r w:rsidR="00EA4196" w:rsidRPr="00AA2602">
        <w:rPr>
          <w:rFonts w:ascii="Times New Roman" w:hAnsi="Times New Roman"/>
          <w:szCs w:val="24"/>
        </w:rPr>
        <w:t>’</w:t>
      </w:r>
      <w:r w:rsidRPr="00AA2602">
        <w:rPr>
          <w:rFonts w:ascii="Times New Roman" w:hAnsi="Times New Roman"/>
          <w:szCs w:val="24"/>
        </w:rPr>
        <w:t>un enfant adopté dans leur ménage » (</w:t>
      </w:r>
      <w:r w:rsidRPr="00AA2602">
        <w:rPr>
          <w:rFonts w:ascii="Times New Roman" w:hAnsi="Times New Roman"/>
          <w:i/>
          <w:szCs w:val="24"/>
        </w:rPr>
        <w:t>Doc. parl.</w:t>
      </w:r>
      <w:r w:rsidRPr="00AA2602">
        <w:rPr>
          <w:rFonts w:ascii="Times New Roman" w:hAnsi="Times New Roman"/>
          <w:szCs w:val="24"/>
        </w:rPr>
        <w:t>, Sénat, 1992-1993, n° 526-1, p. 4). Son montant correspond à celui de l</w:t>
      </w:r>
      <w:r w:rsidR="00EA4196" w:rsidRPr="00AA2602">
        <w:rPr>
          <w:rFonts w:ascii="Times New Roman" w:hAnsi="Times New Roman"/>
          <w:szCs w:val="24"/>
        </w:rPr>
        <w:t>’</w:t>
      </w:r>
      <w:r w:rsidRPr="00AA2602">
        <w:rPr>
          <w:rFonts w:ascii="Times New Roman" w:hAnsi="Times New Roman"/>
          <w:szCs w:val="24"/>
        </w:rPr>
        <w:t>allocation de naissance pour un premier enfant (</w:t>
      </w:r>
      <w:r w:rsidRPr="00AA2602">
        <w:rPr>
          <w:rFonts w:ascii="Times New Roman" w:hAnsi="Times New Roman"/>
          <w:i/>
          <w:szCs w:val="24"/>
        </w:rPr>
        <w:t>ibid.</w:t>
      </w:r>
      <w:r w:rsidRPr="00AA2602">
        <w:rPr>
          <w:rFonts w:ascii="Times New Roman" w:hAnsi="Times New Roman"/>
          <w:szCs w:val="24"/>
        </w:rPr>
        <w:t>).</w:t>
      </w:r>
    </w:p>
    <w:p w:rsidR="00C6084F" w:rsidRPr="00AA2602" w:rsidRDefault="00C6084F" w:rsidP="00EA4196">
      <w:pPr>
        <w:tabs>
          <w:tab w:val="right" w:pos="9072"/>
        </w:tabs>
        <w:suppressAutoHyphens/>
        <w:rPr>
          <w:rFonts w:ascii="Times New Roman" w:hAnsi="Times New Roman"/>
          <w:szCs w:val="24"/>
        </w:rPr>
      </w:pPr>
    </w:p>
    <w:p w:rsidR="00B133DF" w:rsidRPr="00AA2602" w:rsidRDefault="00B133DF" w:rsidP="00EA4196">
      <w:pPr>
        <w:tabs>
          <w:tab w:val="right" w:pos="9072"/>
        </w:tabs>
        <w:suppressAutoHyphens/>
        <w:rPr>
          <w:rFonts w:ascii="Times New Roman" w:eastAsia="Calibri" w:hAnsi="Times New Roman"/>
          <w:szCs w:val="24"/>
          <w:lang w:eastAsia="fr-BE"/>
        </w:rPr>
      </w:pPr>
      <w:r w:rsidRPr="00AA2602">
        <w:rPr>
          <w:rFonts w:ascii="Times New Roman" w:eastAsia="Calibri" w:hAnsi="Times New Roman"/>
          <w:szCs w:val="24"/>
          <w:lang w:eastAsia="fr-BE"/>
        </w:rPr>
        <w:tab/>
        <w:t>B.3.5.  Destinée à couvrir les frais exposés par l</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adoptant ou son conjoint, la prime d</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adoption est octroyée à ces derniers (article 73</w:t>
      </w:r>
      <w:r w:rsidRPr="00AA2602">
        <w:rPr>
          <w:rFonts w:ascii="Times New Roman" w:eastAsia="Calibri" w:hAnsi="Times New Roman"/>
          <w:i/>
          <w:szCs w:val="24"/>
          <w:lang w:eastAsia="fr-BE"/>
        </w:rPr>
        <w:t>quater</w:t>
      </w:r>
      <w:r w:rsidRPr="00AA2602">
        <w:rPr>
          <w:rFonts w:ascii="Times New Roman" w:eastAsia="Calibri" w:hAnsi="Times New Roman"/>
          <w:szCs w:val="24"/>
          <w:lang w:eastAsia="fr-BE"/>
        </w:rPr>
        <w:t>, § 4, des lois coordonnées relatives aux allocations familiales pour travailleurs salariés). Elle est destinée à rencontrer une partie des besoins matériels de l</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enfant ou des frais occasionnés par son accueil dans le ménage, mais elle ne constitue pas un droit propre de l</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enfant adopté.</w:t>
      </w:r>
    </w:p>
    <w:p w:rsidR="00B133DF" w:rsidRPr="00AA2602" w:rsidRDefault="00B133DF" w:rsidP="00EA4196">
      <w:pPr>
        <w:tabs>
          <w:tab w:val="right" w:pos="9072"/>
        </w:tabs>
        <w:suppressAutoHyphens/>
        <w:rPr>
          <w:rFonts w:ascii="Times New Roman" w:eastAsia="Calibri" w:hAnsi="Times New Roman"/>
          <w:szCs w:val="24"/>
          <w:lang w:eastAsia="fr-BE"/>
        </w:rPr>
      </w:pPr>
    </w:p>
    <w:p w:rsidR="00B133DF" w:rsidRPr="00AA2602" w:rsidRDefault="00B133DF" w:rsidP="00EA4196">
      <w:pPr>
        <w:tabs>
          <w:tab w:val="right" w:pos="9072"/>
        </w:tabs>
        <w:suppressAutoHyphens/>
        <w:rPr>
          <w:rFonts w:ascii="Times New Roman" w:eastAsia="Calibri" w:hAnsi="Times New Roman"/>
          <w:szCs w:val="24"/>
          <w:lang w:eastAsia="fr-BE"/>
        </w:rPr>
      </w:pPr>
      <w:r w:rsidRPr="00AA2602">
        <w:rPr>
          <w:rFonts w:ascii="Times New Roman" w:eastAsia="Calibri" w:hAnsi="Times New Roman"/>
          <w:szCs w:val="24"/>
          <w:lang w:eastAsia="fr-BE"/>
        </w:rPr>
        <w:tab/>
        <w:t>B.4.1.  L</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article 22</w:t>
      </w:r>
      <w:r w:rsidRPr="00AA2602">
        <w:rPr>
          <w:rFonts w:ascii="Times New Roman" w:eastAsia="Calibri" w:hAnsi="Times New Roman"/>
          <w:i/>
          <w:szCs w:val="24"/>
          <w:lang w:eastAsia="fr-BE"/>
        </w:rPr>
        <w:t>bis</w:t>
      </w:r>
      <w:r w:rsidRPr="00AA2602">
        <w:rPr>
          <w:rFonts w:ascii="Times New Roman" w:eastAsia="Calibri" w:hAnsi="Times New Roman"/>
          <w:szCs w:val="24"/>
          <w:lang w:eastAsia="fr-BE"/>
        </w:rPr>
        <w:t xml:space="preserve"> de la Constitution dispose :</w:t>
      </w:r>
    </w:p>
    <w:p w:rsidR="00B133DF" w:rsidRPr="00AA2602" w:rsidRDefault="00B133DF" w:rsidP="00EA4196">
      <w:pPr>
        <w:tabs>
          <w:tab w:val="right" w:pos="9072"/>
        </w:tabs>
        <w:suppressAutoHyphens/>
        <w:rPr>
          <w:rFonts w:ascii="Times New Roman" w:eastAsia="Calibri" w:hAnsi="Times New Roman"/>
          <w:szCs w:val="24"/>
          <w:lang w:eastAsia="fr-BE"/>
        </w:rPr>
      </w:pPr>
    </w:p>
    <w:p w:rsidR="00B133DF" w:rsidRPr="00AA2602" w:rsidRDefault="00B133DF" w:rsidP="00EA4196">
      <w:pPr>
        <w:tabs>
          <w:tab w:val="right" w:pos="9072"/>
        </w:tabs>
        <w:suppressAutoHyphens/>
        <w:spacing w:line="240" w:lineRule="auto"/>
        <w:rPr>
          <w:rFonts w:ascii="Times New Roman" w:eastAsia="Calibri" w:hAnsi="Times New Roman"/>
          <w:szCs w:val="24"/>
          <w:lang w:eastAsia="fr-BE"/>
        </w:rPr>
      </w:pPr>
      <w:r w:rsidRPr="00AA2602">
        <w:rPr>
          <w:rFonts w:ascii="Times New Roman" w:eastAsia="Calibri" w:hAnsi="Times New Roman"/>
          <w:szCs w:val="24"/>
          <w:lang w:eastAsia="fr-BE"/>
        </w:rPr>
        <w:tab/>
        <w:t>« Chaque enfant a droit au respect de son intégrité morale, physique, psychique et sexuelle</w:t>
      </w:r>
      <w:bookmarkStart w:id="1" w:name="hit1"/>
      <w:bookmarkEnd w:id="1"/>
      <w:r w:rsidRPr="00AA2602">
        <w:rPr>
          <w:rFonts w:ascii="Times New Roman" w:eastAsia="Calibri" w:hAnsi="Times New Roman"/>
          <w:szCs w:val="24"/>
          <w:lang w:eastAsia="fr-BE"/>
        </w:rPr>
        <w:t>.</w:t>
      </w:r>
    </w:p>
    <w:p w:rsidR="00B133DF" w:rsidRPr="00AA2602" w:rsidRDefault="00B133DF" w:rsidP="00EA4196">
      <w:pPr>
        <w:tabs>
          <w:tab w:val="right" w:pos="9072"/>
        </w:tabs>
        <w:suppressAutoHyphens/>
        <w:spacing w:line="240" w:lineRule="auto"/>
        <w:rPr>
          <w:rFonts w:ascii="Times New Roman" w:eastAsia="Calibri" w:hAnsi="Times New Roman"/>
          <w:szCs w:val="24"/>
          <w:lang w:eastAsia="fr-BE"/>
        </w:rPr>
      </w:pPr>
    </w:p>
    <w:p w:rsidR="00B133DF" w:rsidRPr="00AA2602" w:rsidRDefault="00EA1C5D" w:rsidP="00EA4196">
      <w:pPr>
        <w:tabs>
          <w:tab w:val="right" w:pos="9072"/>
        </w:tabs>
        <w:suppressAutoHyphens/>
        <w:spacing w:line="240" w:lineRule="auto"/>
        <w:rPr>
          <w:rFonts w:ascii="Times New Roman" w:eastAsia="Calibri" w:hAnsi="Times New Roman"/>
          <w:szCs w:val="24"/>
          <w:lang w:eastAsia="fr-BE"/>
        </w:rPr>
      </w:pPr>
      <w:r>
        <w:rPr>
          <w:rFonts w:ascii="Times New Roman" w:eastAsia="Calibri" w:hAnsi="Times New Roman"/>
          <w:szCs w:val="24"/>
          <w:lang w:eastAsia="fr-BE"/>
        </w:rPr>
        <w:br w:type="page"/>
      </w:r>
      <w:r w:rsidR="00B133DF" w:rsidRPr="00AA2602">
        <w:rPr>
          <w:rFonts w:ascii="Times New Roman" w:eastAsia="Calibri" w:hAnsi="Times New Roman"/>
          <w:szCs w:val="24"/>
          <w:lang w:eastAsia="fr-BE"/>
        </w:rPr>
        <w:tab/>
        <w:t>Chaque enfant a le droit de s</w:t>
      </w:r>
      <w:r w:rsidR="00EA4196" w:rsidRPr="00AA2602">
        <w:rPr>
          <w:rFonts w:ascii="Times New Roman" w:eastAsia="Calibri" w:hAnsi="Times New Roman"/>
          <w:szCs w:val="24"/>
          <w:lang w:eastAsia="fr-BE"/>
        </w:rPr>
        <w:t>’</w:t>
      </w:r>
      <w:r w:rsidR="00B133DF" w:rsidRPr="00AA2602">
        <w:rPr>
          <w:rFonts w:ascii="Times New Roman" w:eastAsia="Calibri" w:hAnsi="Times New Roman"/>
          <w:szCs w:val="24"/>
          <w:lang w:eastAsia="fr-BE"/>
        </w:rPr>
        <w:t>exprimer sur toute question qui le concerne; son opinion est prise en considération, eu égard à son âge et à son discernement.</w:t>
      </w:r>
    </w:p>
    <w:p w:rsidR="00B133DF" w:rsidRPr="00AA2602" w:rsidRDefault="00B133DF" w:rsidP="00EA4196">
      <w:pPr>
        <w:tabs>
          <w:tab w:val="right" w:pos="9072"/>
        </w:tabs>
        <w:suppressAutoHyphens/>
        <w:spacing w:line="240" w:lineRule="auto"/>
        <w:rPr>
          <w:rFonts w:ascii="Times New Roman" w:eastAsia="Calibri" w:hAnsi="Times New Roman"/>
          <w:szCs w:val="24"/>
          <w:lang w:eastAsia="fr-BE"/>
        </w:rPr>
      </w:pPr>
    </w:p>
    <w:p w:rsidR="00B133DF" w:rsidRPr="00AA2602" w:rsidRDefault="00B133DF" w:rsidP="00EA4196">
      <w:pPr>
        <w:tabs>
          <w:tab w:val="right" w:pos="9072"/>
        </w:tabs>
        <w:suppressAutoHyphens/>
        <w:spacing w:line="240" w:lineRule="auto"/>
        <w:rPr>
          <w:rFonts w:ascii="Times New Roman" w:eastAsia="Calibri" w:hAnsi="Times New Roman"/>
          <w:szCs w:val="24"/>
          <w:lang w:eastAsia="fr-BE"/>
        </w:rPr>
      </w:pPr>
      <w:r w:rsidRPr="00AA2602">
        <w:rPr>
          <w:rFonts w:ascii="Times New Roman" w:eastAsia="Calibri" w:hAnsi="Times New Roman"/>
          <w:szCs w:val="24"/>
          <w:lang w:eastAsia="fr-BE"/>
        </w:rPr>
        <w:tab/>
        <w:t>Chaque enfant a le droit de bénéficier des mesures et services qui concourent à son développement.</w:t>
      </w:r>
    </w:p>
    <w:p w:rsidR="00B133DF" w:rsidRPr="00AA2602" w:rsidRDefault="00B133DF" w:rsidP="00EA4196">
      <w:pPr>
        <w:tabs>
          <w:tab w:val="right" w:pos="9072"/>
        </w:tabs>
        <w:suppressAutoHyphens/>
        <w:spacing w:line="240" w:lineRule="auto"/>
        <w:rPr>
          <w:rFonts w:ascii="Times New Roman" w:eastAsia="Calibri" w:hAnsi="Times New Roman"/>
          <w:szCs w:val="24"/>
          <w:lang w:eastAsia="fr-BE"/>
        </w:rPr>
      </w:pPr>
    </w:p>
    <w:p w:rsidR="00B133DF" w:rsidRPr="00AA2602" w:rsidRDefault="00B133DF" w:rsidP="00EA4196">
      <w:pPr>
        <w:tabs>
          <w:tab w:val="right" w:pos="9072"/>
        </w:tabs>
        <w:suppressAutoHyphens/>
        <w:spacing w:line="240" w:lineRule="auto"/>
        <w:rPr>
          <w:rFonts w:ascii="Times New Roman" w:eastAsia="Calibri" w:hAnsi="Times New Roman"/>
          <w:szCs w:val="24"/>
          <w:lang w:eastAsia="fr-BE"/>
        </w:rPr>
      </w:pPr>
      <w:r w:rsidRPr="00AA2602">
        <w:rPr>
          <w:rFonts w:ascii="Times New Roman" w:eastAsia="Calibri" w:hAnsi="Times New Roman"/>
          <w:szCs w:val="24"/>
          <w:lang w:eastAsia="fr-BE"/>
        </w:rPr>
        <w:tab/>
        <w:t>Dans toute décision qui le concerne, l</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intérêt de l</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enfant est pris en considération de manière primordiale.</w:t>
      </w:r>
    </w:p>
    <w:p w:rsidR="00B133DF" w:rsidRPr="00AA2602" w:rsidRDefault="00B133DF" w:rsidP="00EA4196">
      <w:pPr>
        <w:tabs>
          <w:tab w:val="right" w:pos="9072"/>
        </w:tabs>
        <w:suppressAutoHyphens/>
        <w:spacing w:line="240" w:lineRule="auto"/>
        <w:rPr>
          <w:rFonts w:ascii="Times New Roman" w:eastAsia="Calibri" w:hAnsi="Times New Roman"/>
          <w:szCs w:val="24"/>
          <w:lang w:eastAsia="fr-BE"/>
        </w:rPr>
      </w:pPr>
    </w:p>
    <w:p w:rsidR="00B133DF" w:rsidRPr="00AA2602" w:rsidRDefault="00B133DF" w:rsidP="00EA4196">
      <w:pPr>
        <w:tabs>
          <w:tab w:val="right" w:pos="9072"/>
        </w:tabs>
        <w:suppressAutoHyphens/>
        <w:spacing w:line="240" w:lineRule="auto"/>
        <w:rPr>
          <w:rFonts w:ascii="Times New Roman" w:eastAsia="Calibri" w:hAnsi="Times New Roman"/>
          <w:szCs w:val="24"/>
          <w:lang w:eastAsia="fr-BE"/>
        </w:rPr>
      </w:pPr>
      <w:r w:rsidRPr="00AA2602">
        <w:rPr>
          <w:rFonts w:ascii="Times New Roman" w:eastAsia="Calibri" w:hAnsi="Times New Roman"/>
          <w:szCs w:val="24"/>
          <w:lang w:eastAsia="fr-BE"/>
        </w:rPr>
        <w:tab/>
        <w:t>La loi, le décret ou la règle visée à l</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article 134 garantissent ces droits de l</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enfant ».</w:t>
      </w:r>
    </w:p>
    <w:p w:rsidR="00B133DF" w:rsidRPr="00AA2602" w:rsidRDefault="00B133DF" w:rsidP="00EA4196">
      <w:pPr>
        <w:tabs>
          <w:tab w:val="right" w:pos="9072"/>
        </w:tabs>
        <w:suppressAutoHyphens/>
        <w:rPr>
          <w:rFonts w:ascii="Times New Roman" w:eastAsia="Calibri" w:hAnsi="Times New Roman"/>
          <w:szCs w:val="24"/>
          <w:lang w:eastAsia="fr-BE"/>
        </w:rPr>
      </w:pPr>
    </w:p>
    <w:p w:rsidR="00B133DF" w:rsidRPr="00AA2602" w:rsidRDefault="00B133DF" w:rsidP="00EA4196">
      <w:pPr>
        <w:tabs>
          <w:tab w:val="right" w:pos="9072"/>
        </w:tabs>
        <w:suppressAutoHyphens/>
        <w:rPr>
          <w:rFonts w:ascii="Times New Roman" w:eastAsia="Calibri" w:hAnsi="Times New Roman"/>
          <w:szCs w:val="24"/>
          <w:lang w:eastAsia="fr-BE"/>
        </w:rPr>
      </w:pPr>
      <w:r w:rsidRPr="00AA2602">
        <w:rPr>
          <w:rFonts w:ascii="Times New Roman" w:eastAsia="Calibri" w:hAnsi="Times New Roman"/>
          <w:szCs w:val="24"/>
          <w:lang w:eastAsia="fr-BE"/>
        </w:rPr>
        <w:tab/>
        <w:t>B.4.2.  L</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article 73</w:t>
      </w:r>
      <w:r w:rsidRPr="00AA2602">
        <w:rPr>
          <w:rFonts w:ascii="Times New Roman" w:eastAsia="Calibri" w:hAnsi="Times New Roman"/>
          <w:i/>
          <w:szCs w:val="24"/>
          <w:lang w:eastAsia="fr-BE"/>
        </w:rPr>
        <w:t>quater</w:t>
      </w:r>
      <w:r w:rsidRPr="00AA2602">
        <w:rPr>
          <w:rFonts w:ascii="Times New Roman" w:eastAsia="Calibri" w:hAnsi="Times New Roman"/>
          <w:szCs w:val="24"/>
          <w:lang w:eastAsia="fr-BE"/>
        </w:rPr>
        <w:t xml:space="preserve"> des lois coordonnées relatives aux allocations familiales pour travailleurs salariés détermine les conditions auxquelles un adoptant ou son conjoint peuvent prétendre à l</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octroi d</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une prime d</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adoption qui, comme cela est rappelé en B.3.4, a pour but de financer une partie des dépenses supplémentaires exposées par ceux-ci lors de l</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accueil d</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un enfant adopté dans leur ménage.</w:t>
      </w:r>
    </w:p>
    <w:p w:rsidR="00B133DF" w:rsidRPr="00AA2602" w:rsidRDefault="00B133DF" w:rsidP="00EA4196">
      <w:pPr>
        <w:tabs>
          <w:tab w:val="right" w:pos="9072"/>
        </w:tabs>
        <w:suppressAutoHyphens/>
        <w:rPr>
          <w:rFonts w:ascii="Times New Roman" w:eastAsia="Calibri" w:hAnsi="Times New Roman"/>
          <w:szCs w:val="24"/>
          <w:lang w:eastAsia="fr-BE"/>
        </w:rPr>
      </w:pPr>
    </w:p>
    <w:p w:rsidR="00B133DF" w:rsidRPr="00AA2602" w:rsidRDefault="00B133DF" w:rsidP="00EA4196">
      <w:pPr>
        <w:tabs>
          <w:tab w:val="right" w:pos="9072"/>
        </w:tabs>
        <w:suppressAutoHyphens/>
        <w:rPr>
          <w:rFonts w:ascii="Times New Roman" w:eastAsia="Calibri" w:hAnsi="Times New Roman"/>
          <w:szCs w:val="24"/>
          <w:lang w:eastAsia="fr-BE"/>
        </w:rPr>
      </w:pPr>
      <w:r w:rsidRPr="00AA2602">
        <w:rPr>
          <w:rFonts w:ascii="Times New Roman" w:eastAsia="Calibri" w:hAnsi="Times New Roman"/>
          <w:szCs w:val="24"/>
          <w:lang w:eastAsia="fr-BE"/>
        </w:rPr>
        <w:tab/>
        <w:t>La circonstance que la personne physique qui, en application de la loi marocaine n° 15</w:t>
      </w:r>
      <w:r w:rsidRPr="00AA2602">
        <w:rPr>
          <w:rFonts w:ascii="Times New Roman" w:eastAsia="Calibri" w:hAnsi="Times New Roman"/>
          <w:szCs w:val="24"/>
          <w:lang w:eastAsia="fr-BE"/>
        </w:rPr>
        <w:noBreakHyphen/>
        <w:t>01, prend en charge un enfant né de père inconnu et abandonné par sa mère, ne peut prétendre à l</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octroi de cette prime ne porte atteinte ni au droit de cet enfant au respect de son intégrité morale, physique, psychique et sexuelle, ni à son droit de s</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exprimer sur toute question qui le concerne ou de bénéficier des mesures et services qui concourent à son développement.</w:t>
      </w:r>
    </w:p>
    <w:p w:rsidR="00B133DF" w:rsidRPr="00AA2602" w:rsidRDefault="00B133DF" w:rsidP="00EA4196">
      <w:pPr>
        <w:tabs>
          <w:tab w:val="right" w:pos="9072"/>
        </w:tabs>
        <w:suppressAutoHyphens/>
        <w:rPr>
          <w:rFonts w:ascii="Times New Roman" w:eastAsia="Calibri" w:hAnsi="Times New Roman"/>
          <w:szCs w:val="24"/>
          <w:lang w:eastAsia="fr-BE"/>
        </w:rPr>
      </w:pPr>
    </w:p>
    <w:p w:rsidR="00B133DF" w:rsidRPr="00AA2602" w:rsidRDefault="00B133DF" w:rsidP="00EA4196">
      <w:pPr>
        <w:tabs>
          <w:tab w:val="right" w:pos="9072"/>
        </w:tabs>
        <w:suppressAutoHyphens/>
        <w:rPr>
          <w:rFonts w:ascii="Times New Roman" w:eastAsia="Calibri" w:hAnsi="Times New Roman"/>
          <w:szCs w:val="24"/>
          <w:lang w:eastAsia="fr-BE"/>
        </w:rPr>
      </w:pPr>
      <w:r w:rsidRPr="00AA2602">
        <w:rPr>
          <w:rFonts w:ascii="Times New Roman" w:eastAsia="Calibri" w:hAnsi="Times New Roman"/>
          <w:szCs w:val="24"/>
          <w:lang w:eastAsia="fr-BE"/>
        </w:rPr>
        <w:tab/>
        <w:t>B.4.3.  La disposition en cause n</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est pas incompatible avec l</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article 22</w:t>
      </w:r>
      <w:r w:rsidRPr="00AA2602">
        <w:rPr>
          <w:rFonts w:ascii="Times New Roman" w:eastAsia="Calibri" w:hAnsi="Times New Roman"/>
          <w:i/>
          <w:szCs w:val="24"/>
          <w:lang w:eastAsia="fr-BE"/>
        </w:rPr>
        <w:t>bis</w:t>
      </w:r>
      <w:r w:rsidRPr="00AA2602">
        <w:rPr>
          <w:rFonts w:ascii="Times New Roman" w:eastAsia="Calibri" w:hAnsi="Times New Roman"/>
          <w:szCs w:val="24"/>
          <w:lang w:eastAsia="fr-BE"/>
        </w:rPr>
        <w:t xml:space="preserve"> de la Constitution.</w:t>
      </w:r>
    </w:p>
    <w:p w:rsidR="00B133DF" w:rsidRPr="00AA2602" w:rsidRDefault="00B133DF" w:rsidP="00EA4196">
      <w:pPr>
        <w:tabs>
          <w:tab w:val="right" w:pos="9072"/>
        </w:tabs>
        <w:suppressAutoHyphens/>
        <w:rPr>
          <w:rFonts w:ascii="Times New Roman" w:eastAsia="Calibri" w:hAnsi="Times New Roman"/>
          <w:szCs w:val="24"/>
          <w:lang w:eastAsia="fr-BE"/>
        </w:rPr>
      </w:pPr>
    </w:p>
    <w:p w:rsidR="00B133DF" w:rsidRPr="00AA2602" w:rsidRDefault="00B133DF" w:rsidP="00EA4196">
      <w:pPr>
        <w:tabs>
          <w:tab w:val="right" w:pos="9072"/>
        </w:tabs>
        <w:suppressAutoHyphens/>
        <w:rPr>
          <w:rFonts w:ascii="Times New Roman" w:eastAsia="Calibri" w:hAnsi="Times New Roman"/>
          <w:szCs w:val="24"/>
          <w:lang w:eastAsia="fr-BE"/>
        </w:rPr>
      </w:pPr>
      <w:r w:rsidRPr="00AA2602">
        <w:rPr>
          <w:rFonts w:ascii="Times New Roman" w:eastAsia="Calibri" w:hAnsi="Times New Roman"/>
          <w:szCs w:val="24"/>
          <w:lang w:eastAsia="fr-BE"/>
        </w:rPr>
        <w:tab/>
        <w:t>B.5.1.  L</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article 2 de la Convention relative aux droits de l</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enfant dispose :</w:t>
      </w:r>
    </w:p>
    <w:p w:rsidR="00B133DF" w:rsidRPr="00AA2602" w:rsidRDefault="00B133DF" w:rsidP="00EA4196">
      <w:pPr>
        <w:tabs>
          <w:tab w:val="right" w:pos="9072"/>
        </w:tabs>
        <w:suppressAutoHyphens/>
        <w:rPr>
          <w:rFonts w:ascii="Times New Roman" w:eastAsia="Calibri" w:hAnsi="Times New Roman"/>
          <w:szCs w:val="24"/>
          <w:lang w:eastAsia="fr-BE"/>
        </w:rPr>
      </w:pPr>
    </w:p>
    <w:p w:rsidR="00B133DF" w:rsidRPr="00AA2602" w:rsidRDefault="00B133DF" w:rsidP="00EA4196">
      <w:pPr>
        <w:tabs>
          <w:tab w:val="right" w:pos="9072"/>
        </w:tabs>
        <w:suppressAutoHyphens/>
        <w:spacing w:line="240" w:lineRule="auto"/>
        <w:rPr>
          <w:rFonts w:ascii="Times New Roman" w:eastAsia="Calibri" w:hAnsi="Times New Roman"/>
          <w:szCs w:val="24"/>
          <w:lang w:eastAsia="fr-BE"/>
        </w:rPr>
      </w:pPr>
      <w:r w:rsidRPr="00AA2602">
        <w:rPr>
          <w:rFonts w:ascii="Times New Roman" w:eastAsia="Calibri" w:hAnsi="Times New Roman"/>
          <w:szCs w:val="24"/>
          <w:lang w:eastAsia="fr-BE"/>
        </w:rPr>
        <w:tab/>
        <w:t>« 1.  Les Etats parties s</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engagent à respecter les droits qui sont énoncés dans la présente Convention et à les garantir à tout enfant relevant de leur juridiction, sans distinction aucune, indépendamment de toute considération de race, de couleur, de sexe, de langue, de religion, d</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opinion politique ou autre de l</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enfant ou de ses parents ou représentants légaux, de leur origine nationale, ethnique ou sociale, de leur situation de fortune, de leur incapacité, de leur naissance ou de toute autre situation.</w:t>
      </w:r>
    </w:p>
    <w:p w:rsidR="00B133DF" w:rsidRPr="00AA2602" w:rsidRDefault="00B133DF" w:rsidP="00EA4196">
      <w:pPr>
        <w:tabs>
          <w:tab w:val="right" w:pos="9072"/>
        </w:tabs>
        <w:suppressAutoHyphens/>
        <w:spacing w:line="240" w:lineRule="auto"/>
        <w:rPr>
          <w:rFonts w:ascii="Times New Roman" w:eastAsia="Calibri" w:hAnsi="Times New Roman"/>
          <w:szCs w:val="24"/>
          <w:lang w:eastAsia="fr-BE"/>
        </w:rPr>
      </w:pPr>
    </w:p>
    <w:p w:rsidR="00B133DF" w:rsidRPr="00AA2602" w:rsidRDefault="00B133DF" w:rsidP="00EA4196">
      <w:pPr>
        <w:tabs>
          <w:tab w:val="right" w:pos="9072"/>
        </w:tabs>
        <w:suppressAutoHyphens/>
        <w:spacing w:line="240" w:lineRule="auto"/>
        <w:rPr>
          <w:rFonts w:ascii="Times New Roman" w:eastAsia="Calibri" w:hAnsi="Times New Roman"/>
          <w:szCs w:val="24"/>
          <w:lang w:eastAsia="fr-BE"/>
        </w:rPr>
      </w:pPr>
      <w:r w:rsidRPr="00AA2602">
        <w:rPr>
          <w:rFonts w:ascii="Times New Roman" w:eastAsia="Calibri" w:hAnsi="Times New Roman"/>
          <w:szCs w:val="24"/>
          <w:lang w:eastAsia="fr-BE"/>
        </w:rPr>
        <w:tab/>
        <w:t>2.  Les Etats parties prennent toutes les mesures appropriées pour que l</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 xml:space="preserve">enfant soit effectivement protégé contre toutes formes de discrimination ou de sanction motivées par la </w:t>
      </w:r>
      <w:r w:rsidR="00EA1C5D">
        <w:rPr>
          <w:rFonts w:ascii="Times New Roman" w:eastAsia="Calibri" w:hAnsi="Times New Roman"/>
          <w:szCs w:val="24"/>
          <w:lang w:eastAsia="fr-BE"/>
        </w:rPr>
        <w:br w:type="page"/>
      </w:r>
      <w:r w:rsidRPr="00AA2602">
        <w:rPr>
          <w:rFonts w:ascii="Times New Roman" w:eastAsia="Calibri" w:hAnsi="Times New Roman"/>
          <w:szCs w:val="24"/>
          <w:lang w:eastAsia="fr-BE"/>
        </w:rPr>
        <w:t>situation juridique, les activités, les opinions déclarées ou les convictions de ses parents, de ses représentants légaux ou des membres de sa famille ».</w:t>
      </w:r>
    </w:p>
    <w:p w:rsidR="00B133DF" w:rsidRPr="00AA2602" w:rsidRDefault="00B133DF" w:rsidP="00EA4196">
      <w:pPr>
        <w:tabs>
          <w:tab w:val="right" w:pos="9072"/>
        </w:tabs>
        <w:suppressAutoHyphens/>
        <w:rPr>
          <w:rFonts w:ascii="Times New Roman" w:eastAsia="Calibri" w:hAnsi="Times New Roman"/>
          <w:szCs w:val="24"/>
          <w:lang w:eastAsia="fr-BE"/>
        </w:rPr>
      </w:pPr>
    </w:p>
    <w:p w:rsidR="00B133DF" w:rsidRPr="00AA2602" w:rsidRDefault="00B133DF" w:rsidP="00EA4196">
      <w:pPr>
        <w:tabs>
          <w:tab w:val="right" w:pos="9072"/>
        </w:tabs>
        <w:suppressAutoHyphens/>
        <w:rPr>
          <w:rFonts w:ascii="Times New Roman" w:eastAsia="Calibri" w:hAnsi="Times New Roman"/>
          <w:szCs w:val="24"/>
          <w:lang w:eastAsia="fr-BE"/>
        </w:rPr>
      </w:pPr>
      <w:r w:rsidRPr="00AA2602">
        <w:rPr>
          <w:rFonts w:ascii="Times New Roman" w:eastAsia="Calibri" w:hAnsi="Times New Roman"/>
          <w:szCs w:val="24"/>
          <w:lang w:eastAsia="fr-BE"/>
        </w:rPr>
        <w:tab/>
        <w:t>L</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article 20 de la Convention relative aux droits de l</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enfant dispose :</w:t>
      </w:r>
    </w:p>
    <w:p w:rsidR="00B133DF" w:rsidRPr="00AA2602" w:rsidRDefault="00B133DF" w:rsidP="00EA4196">
      <w:pPr>
        <w:tabs>
          <w:tab w:val="right" w:pos="9072"/>
        </w:tabs>
        <w:suppressAutoHyphens/>
        <w:rPr>
          <w:rFonts w:ascii="Times New Roman" w:eastAsia="Calibri" w:hAnsi="Times New Roman"/>
          <w:szCs w:val="24"/>
          <w:lang w:eastAsia="fr-BE"/>
        </w:rPr>
      </w:pPr>
    </w:p>
    <w:p w:rsidR="00B133DF" w:rsidRPr="00AA2602" w:rsidRDefault="00B133DF" w:rsidP="00EA4196">
      <w:pPr>
        <w:tabs>
          <w:tab w:val="right" w:pos="9072"/>
        </w:tabs>
        <w:suppressAutoHyphens/>
        <w:spacing w:line="240" w:lineRule="auto"/>
        <w:rPr>
          <w:rFonts w:ascii="Times New Roman" w:eastAsia="Calibri" w:hAnsi="Times New Roman"/>
          <w:szCs w:val="24"/>
          <w:lang w:eastAsia="fr-BE"/>
        </w:rPr>
      </w:pPr>
      <w:r w:rsidRPr="00AA2602">
        <w:rPr>
          <w:rFonts w:ascii="Times New Roman" w:eastAsia="Calibri" w:hAnsi="Times New Roman"/>
          <w:szCs w:val="24"/>
          <w:lang w:eastAsia="fr-BE"/>
        </w:rPr>
        <w:tab/>
        <w:t>« 1.  Tout enfant qui est temporairement ou définitivement privé de son milieu familial, ou qui dans son propre intérêt ne peut être laissé dans ce milieu, a droit à une protection et une aide spéciales de l</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Etat.</w:t>
      </w:r>
    </w:p>
    <w:p w:rsidR="00B133DF" w:rsidRPr="00AA2602" w:rsidRDefault="00B133DF" w:rsidP="00EA4196">
      <w:pPr>
        <w:tabs>
          <w:tab w:val="right" w:pos="9072"/>
        </w:tabs>
        <w:suppressAutoHyphens/>
        <w:spacing w:line="240" w:lineRule="auto"/>
        <w:rPr>
          <w:rFonts w:ascii="Times New Roman" w:eastAsia="Calibri" w:hAnsi="Times New Roman"/>
          <w:szCs w:val="24"/>
          <w:lang w:eastAsia="fr-BE"/>
        </w:rPr>
      </w:pPr>
    </w:p>
    <w:p w:rsidR="00B133DF" w:rsidRPr="00AA2602" w:rsidRDefault="00B133DF" w:rsidP="00EA4196">
      <w:pPr>
        <w:tabs>
          <w:tab w:val="right" w:pos="9072"/>
        </w:tabs>
        <w:suppressAutoHyphens/>
        <w:spacing w:line="240" w:lineRule="auto"/>
        <w:rPr>
          <w:rFonts w:ascii="Times New Roman" w:eastAsia="Calibri" w:hAnsi="Times New Roman"/>
          <w:szCs w:val="24"/>
          <w:lang w:eastAsia="fr-BE"/>
        </w:rPr>
      </w:pPr>
      <w:r w:rsidRPr="00AA2602">
        <w:rPr>
          <w:rFonts w:ascii="Times New Roman" w:eastAsia="Calibri" w:hAnsi="Times New Roman"/>
          <w:szCs w:val="24"/>
          <w:lang w:eastAsia="fr-BE"/>
        </w:rPr>
        <w:tab/>
        <w:t>2.  Les Etats parties prévoient pour cet enfant une protection de remplacement conforme à leur législation nationale.</w:t>
      </w:r>
    </w:p>
    <w:p w:rsidR="00B133DF" w:rsidRPr="00AA2602" w:rsidRDefault="00B133DF" w:rsidP="00EA4196">
      <w:pPr>
        <w:tabs>
          <w:tab w:val="right" w:pos="9072"/>
        </w:tabs>
        <w:suppressAutoHyphens/>
        <w:spacing w:line="240" w:lineRule="auto"/>
        <w:rPr>
          <w:rFonts w:ascii="Times New Roman" w:eastAsia="Calibri" w:hAnsi="Times New Roman"/>
          <w:szCs w:val="24"/>
          <w:lang w:eastAsia="fr-BE"/>
        </w:rPr>
      </w:pPr>
    </w:p>
    <w:p w:rsidR="00B133DF" w:rsidRPr="00AA2602" w:rsidRDefault="00B133DF" w:rsidP="00EA4196">
      <w:pPr>
        <w:tabs>
          <w:tab w:val="right" w:pos="9072"/>
        </w:tabs>
        <w:suppressAutoHyphens/>
        <w:spacing w:line="240" w:lineRule="auto"/>
        <w:rPr>
          <w:rFonts w:ascii="Times New Roman" w:eastAsia="Calibri" w:hAnsi="Times New Roman"/>
          <w:szCs w:val="24"/>
          <w:lang w:eastAsia="fr-BE"/>
        </w:rPr>
      </w:pPr>
      <w:r w:rsidRPr="00AA2602">
        <w:rPr>
          <w:rFonts w:ascii="Times New Roman" w:eastAsia="Calibri" w:hAnsi="Times New Roman"/>
          <w:szCs w:val="24"/>
          <w:lang w:eastAsia="fr-BE"/>
        </w:rPr>
        <w:tab/>
        <w:t xml:space="preserve">3.  Cette protection de remplacement peut notamment avoir la forme du placement dans une famille, de la </w:t>
      </w:r>
      <w:r w:rsidRPr="00AA2602">
        <w:rPr>
          <w:rFonts w:ascii="Times New Roman" w:eastAsia="Calibri" w:hAnsi="Times New Roman"/>
          <w:i/>
          <w:szCs w:val="24"/>
          <w:lang w:eastAsia="fr-BE"/>
        </w:rPr>
        <w:t>kafalah</w:t>
      </w:r>
      <w:r w:rsidRPr="00AA2602">
        <w:rPr>
          <w:rFonts w:ascii="Times New Roman" w:eastAsia="Calibri" w:hAnsi="Times New Roman"/>
          <w:szCs w:val="24"/>
          <w:lang w:eastAsia="fr-BE"/>
        </w:rPr>
        <w:t xml:space="preserve"> de droit islamique, de l</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adoption ou, en cas de nécessité, du placement dans un établissement pour enfants approprié. Dans le choix entre ces solutions, il est dûment tenu compte de la nécessité d</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une certaine continuité dans l</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éducation de l</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enfant, ainsi que de son origine ethnique, religieuse, culturelle et linguistique ».</w:t>
      </w:r>
    </w:p>
    <w:p w:rsidR="00B133DF" w:rsidRPr="00AA2602" w:rsidRDefault="00B133DF" w:rsidP="00EA4196">
      <w:pPr>
        <w:tabs>
          <w:tab w:val="right" w:pos="9072"/>
        </w:tabs>
        <w:suppressAutoHyphens/>
        <w:rPr>
          <w:rFonts w:ascii="Times New Roman" w:eastAsia="Calibri" w:hAnsi="Times New Roman"/>
          <w:szCs w:val="24"/>
          <w:lang w:eastAsia="fr-BE"/>
        </w:rPr>
      </w:pPr>
    </w:p>
    <w:p w:rsidR="00B133DF" w:rsidRPr="00AA2602" w:rsidRDefault="00B133DF" w:rsidP="00EA4196">
      <w:pPr>
        <w:tabs>
          <w:tab w:val="right" w:pos="9072"/>
        </w:tabs>
        <w:suppressAutoHyphens/>
        <w:rPr>
          <w:rFonts w:ascii="Times New Roman" w:eastAsia="Calibri" w:hAnsi="Times New Roman"/>
          <w:szCs w:val="24"/>
          <w:lang w:eastAsia="fr-BE"/>
        </w:rPr>
      </w:pPr>
      <w:r w:rsidRPr="00AA2602">
        <w:rPr>
          <w:rFonts w:ascii="Times New Roman" w:eastAsia="Calibri" w:hAnsi="Times New Roman"/>
          <w:szCs w:val="24"/>
          <w:lang w:eastAsia="fr-BE"/>
        </w:rPr>
        <w:tab/>
        <w:t>B.5.2.  L</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article 73</w:t>
      </w:r>
      <w:r w:rsidRPr="00AA2602">
        <w:rPr>
          <w:rFonts w:ascii="Times New Roman" w:eastAsia="Calibri" w:hAnsi="Times New Roman"/>
          <w:i/>
          <w:szCs w:val="24"/>
          <w:lang w:eastAsia="fr-BE"/>
        </w:rPr>
        <w:t>quater</w:t>
      </w:r>
      <w:r w:rsidRPr="00AA2602">
        <w:rPr>
          <w:rFonts w:ascii="Times New Roman" w:eastAsia="Calibri" w:hAnsi="Times New Roman"/>
          <w:szCs w:val="24"/>
          <w:lang w:eastAsia="fr-BE"/>
        </w:rPr>
        <w:t xml:space="preserve"> des lois coordonnées relatives aux allocations familiales pour travailleurs salariés ne prévoit pas de prime d</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adoption au profit de la personne physique qui, en application de la loi marocaine n° 15-01, prend en charge un enfant né de père inconnu et abandonné par sa mère.</w:t>
      </w:r>
    </w:p>
    <w:p w:rsidR="00B133DF" w:rsidRPr="00AA2602" w:rsidRDefault="00B133DF" w:rsidP="00EA4196">
      <w:pPr>
        <w:tabs>
          <w:tab w:val="right" w:pos="9072"/>
        </w:tabs>
        <w:suppressAutoHyphens/>
        <w:rPr>
          <w:rFonts w:ascii="Times New Roman" w:eastAsia="Calibri" w:hAnsi="Times New Roman"/>
          <w:szCs w:val="24"/>
          <w:lang w:eastAsia="fr-BE"/>
        </w:rPr>
      </w:pPr>
    </w:p>
    <w:p w:rsidR="00B133DF" w:rsidRPr="00AA2602" w:rsidRDefault="00B133DF" w:rsidP="00EA4196">
      <w:pPr>
        <w:tabs>
          <w:tab w:val="right" w:pos="9072"/>
        </w:tabs>
        <w:suppressAutoHyphens/>
        <w:rPr>
          <w:rFonts w:ascii="Times New Roman" w:eastAsia="Calibri" w:hAnsi="Times New Roman"/>
          <w:szCs w:val="24"/>
          <w:lang w:eastAsia="fr-BE"/>
        </w:rPr>
      </w:pPr>
      <w:r w:rsidRPr="00AA2602">
        <w:rPr>
          <w:rFonts w:ascii="Times New Roman" w:eastAsia="Calibri" w:hAnsi="Times New Roman"/>
          <w:szCs w:val="24"/>
          <w:lang w:eastAsia="fr-BE"/>
        </w:rPr>
        <w:tab/>
        <w:t>La disposition en cause ne porte pas atteinte au droit de cet enfant de bénéficier d</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une protection de remplacement au sens de l</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article 20 de la Convention relative aux droits de l</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 xml:space="preserve">enfant, telle que la </w:t>
      </w:r>
      <w:r w:rsidRPr="00AA2602">
        <w:rPr>
          <w:rFonts w:ascii="Times New Roman" w:eastAsia="Calibri" w:hAnsi="Times New Roman"/>
          <w:i/>
          <w:szCs w:val="24"/>
          <w:lang w:eastAsia="fr-BE"/>
        </w:rPr>
        <w:t>kafala</w:t>
      </w:r>
      <w:r w:rsidRPr="00AA2602">
        <w:rPr>
          <w:rFonts w:ascii="Times New Roman" w:eastAsia="Calibri" w:hAnsi="Times New Roman"/>
          <w:szCs w:val="24"/>
          <w:lang w:eastAsia="fr-BE"/>
        </w:rPr>
        <w:t xml:space="preserve"> organisée par cette loi marocaine. Elle ne remet pas davantage en cause le droit de cet enfant à une aide spéciale des Etats parties à cette Convention.</w:t>
      </w:r>
    </w:p>
    <w:p w:rsidR="00B133DF" w:rsidRPr="00AA2602" w:rsidRDefault="00B133DF" w:rsidP="00EA4196">
      <w:pPr>
        <w:tabs>
          <w:tab w:val="right" w:pos="9072"/>
        </w:tabs>
        <w:suppressAutoHyphens/>
        <w:rPr>
          <w:rFonts w:ascii="Times New Roman" w:eastAsia="Calibri" w:hAnsi="Times New Roman"/>
          <w:szCs w:val="24"/>
          <w:lang w:eastAsia="fr-BE"/>
        </w:rPr>
      </w:pPr>
    </w:p>
    <w:p w:rsidR="00B133DF" w:rsidRPr="00AA2602" w:rsidRDefault="00B133DF" w:rsidP="00EA4196">
      <w:pPr>
        <w:tabs>
          <w:tab w:val="right" w:pos="9072"/>
        </w:tabs>
        <w:suppressAutoHyphens/>
        <w:rPr>
          <w:rFonts w:ascii="Times New Roman" w:eastAsia="Calibri" w:hAnsi="Times New Roman"/>
          <w:szCs w:val="24"/>
          <w:lang w:eastAsia="fr-BE"/>
        </w:rPr>
      </w:pPr>
      <w:r w:rsidRPr="00AA2602">
        <w:rPr>
          <w:rFonts w:ascii="Times New Roman" w:eastAsia="Calibri" w:hAnsi="Times New Roman"/>
          <w:szCs w:val="24"/>
          <w:lang w:eastAsia="fr-BE"/>
        </w:rPr>
        <w:tab/>
        <w:t>La disposition en cause ne méconnaît donc pas non plus l</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obligation de l</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Etat de garantir ces deux droits à l</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enfant précité sans aucune distinction</w:t>
      </w:r>
      <w:r w:rsidR="001C71FB" w:rsidRPr="00AA2602">
        <w:rPr>
          <w:rFonts w:ascii="Times New Roman" w:eastAsia="Calibri" w:hAnsi="Times New Roman"/>
          <w:szCs w:val="24"/>
          <w:lang w:eastAsia="fr-BE"/>
        </w:rPr>
        <w:t>,</w:t>
      </w:r>
      <w:r w:rsidRPr="00AA2602">
        <w:rPr>
          <w:rFonts w:ascii="Times New Roman" w:eastAsia="Calibri" w:hAnsi="Times New Roman"/>
          <w:szCs w:val="24"/>
          <w:lang w:eastAsia="fr-BE"/>
        </w:rPr>
        <w:t xml:space="preserve"> conformément à l</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article 2</w:t>
      </w:r>
      <w:r w:rsidR="001C71FB" w:rsidRPr="00AA2602">
        <w:rPr>
          <w:rFonts w:ascii="Times New Roman" w:eastAsia="Calibri" w:hAnsi="Times New Roman"/>
          <w:szCs w:val="24"/>
          <w:lang w:eastAsia="fr-BE"/>
        </w:rPr>
        <w:t>, paragraphe </w:t>
      </w:r>
      <w:r w:rsidRPr="00AA2602">
        <w:rPr>
          <w:rFonts w:ascii="Times New Roman" w:eastAsia="Calibri" w:hAnsi="Times New Roman"/>
          <w:szCs w:val="24"/>
          <w:lang w:eastAsia="fr-BE"/>
        </w:rPr>
        <w:t>1</w:t>
      </w:r>
      <w:r w:rsidR="001C71FB" w:rsidRPr="00AA2602">
        <w:rPr>
          <w:rFonts w:ascii="Times New Roman" w:eastAsia="Calibri" w:hAnsi="Times New Roman"/>
          <w:szCs w:val="24"/>
          <w:lang w:eastAsia="fr-BE"/>
        </w:rPr>
        <w:t>,</w:t>
      </w:r>
      <w:r w:rsidRPr="00AA2602">
        <w:rPr>
          <w:rFonts w:ascii="Times New Roman" w:eastAsia="Calibri" w:hAnsi="Times New Roman"/>
          <w:szCs w:val="24"/>
          <w:lang w:eastAsia="fr-BE"/>
        </w:rPr>
        <w:t xml:space="preserve"> de la même Convention.</w:t>
      </w:r>
    </w:p>
    <w:p w:rsidR="00B133DF" w:rsidRPr="00AA2602" w:rsidRDefault="00B133DF" w:rsidP="00EA4196">
      <w:pPr>
        <w:tabs>
          <w:tab w:val="right" w:pos="9072"/>
        </w:tabs>
        <w:suppressAutoHyphens/>
        <w:rPr>
          <w:rFonts w:ascii="Times New Roman" w:eastAsia="Calibri" w:hAnsi="Times New Roman"/>
          <w:szCs w:val="24"/>
          <w:lang w:eastAsia="fr-BE"/>
        </w:rPr>
      </w:pPr>
    </w:p>
    <w:p w:rsidR="00B133DF" w:rsidRPr="00AA2602" w:rsidRDefault="00B133DF" w:rsidP="00EA4196">
      <w:pPr>
        <w:tabs>
          <w:tab w:val="right" w:pos="9072"/>
        </w:tabs>
        <w:suppressAutoHyphens/>
        <w:rPr>
          <w:rFonts w:ascii="Times New Roman" w:eastAsia="Calibri" w:hAnsi="Times New Roman"/>
          <w:szCs w:val="24"/>
          <w:lang w:eastAsia="fr-BE"/>
        </w:rPr>
      </w:pPr>
      <w:r w:rsidRPr="00AA2602">
        <w:rPr>
          <w:rFonts w:ascii="Times New Roman" w:eastAsia="Calibri" w:hAnsi="Times New Roman"/>
          <w:szCs w:val="24"/>
          <w:lang w:eastAsia="fr-BE"/>
        </w:rPr>
        <w:tab/>
        <w:t>B.6.1.  L</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article 8 de la Convention européenne des droits de l</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homme dispose :</w:t>
      </w:r>
    </w:p>
    <w:p w:rsidR="00CB5535" w:rsidRPr="00AA2602" w:rsidRDefault="00CB5535" w:rsidP="00EA4196">
      <w:pPr>
        <w:tabs>
          <w:tab w:val="right" w:pos="9072"/>
        </w:tabs>
        <w:suppressAutoHyphens/>
        <w:rPr>
          <w:rFonts w:ascii="Times New Roman" w:eastAsia="Calibri" w:hAnsi="Times New Roman"/>
          <w:szCs w:val="24"/>
          <w:lang w:eastAsia="fr-BE"/>
        </w:rPr>
      </w:pPr>
    </w:p>
    <w:p w:rsidR="00B133DF" w:rsidRPr="00AA2602" w:rsidRDefault="00B133DF" w:rsidP="00EA4196">
      <w:pPr>
        <w:tabs>
          <w:tab w:val="right" w:pos="9072"/>
        </w:tabs>
        <w:suppressAutoHyphens/>
        <w:spacing w:line="240" w:lineRule="auto"/>
        <w:rPr>
          <w:rFonts w:ascii="Times New Roman" w:eastAsia="Calibri" w:hAnsi="Times New Roman"/>
          <w:szCs w:val="24"/>
          <w:lang w:eastAsia="fr-BE"/>
        </w:rPr>
      </w:pPr>
      <w:r w:rsidRPr="00AA2602">
        <w:rPr>
          <w:rFonts w:ascii="Times New Roman" w:eastAsia="Calibri" w:hAnsi="Times New Roman"/>
          <w:szCs w:val="24"/>
          <w:lang w:eastAsia="fr-BE"/>
        </w:rPr>
        <w:tab/>
        <w:t>« 1.  Toute personne a droit au respect de sa vie privée et familiale, de son domicile et de sa correspondance.</w:t>
      </w:r>
    </w:p>
    <w:p w:rsidR="00B133DF" w:rsidRPr="00AA2602" w:rsidRDefault="00B133DF" w:rsidP="00EA4196">
      <w:pPr>
        <w:tabs>
          <w:tab w:val="right" w:pos="9072"/>
        </w:tabs>
        <w:suppressAutoHyphens/>
        <w:spacing w:line="240" w:lineRule="auto"/>
        <w:rPr>
          <w:rFonts w:ascii="Times New Roman" w:eastAsia="Calibri" w:hAnsi="Times New Roman"/>
          <w:szCs w:val="24"/>
          <w:lang w:eastAsia="fr-BE"/>
        </w:rPr>
      </w:pPr>
    </w:p>
    <w:p w:rsidR="00B133DF" w:rsidRPr="00AA2602" w:rsidRDefault="00EA1C5D" w:rsidP="00EA4196">
      <w:pPr>
        <w:tabs>
          <w:tab w:val="right" w:pos="9072"/>
        </w:tabs>
        <w:suppressAutoHyphens/>
        <w:spacing w:line="240" w:lineRule="auto"/>
        <w:rPr>
          <w:rFonts w:ascii="Times New Roman" w:eastAsia="Calibri" w:hAnsi="Times New Roman"/>
          <w:szCs w:val="24"/>
          <w:lang w:eastAsia="fr-BE"/>
        </w:rPr>
      </w:pPr>
      <w:r>
        <w:rPr>
          <w:rFonts w:ascii="Times New Roman" w:eastAsia="Calibri" w:hAnsi="Times New Roman"/>
          <w:szCs w:val="24"/>
          <w:lang w:eastAsia="fr-BE"/>
        </w:rPr>
        <w:br w:type="page"/>
      </w:r>
      <w:r w:rsidR="00B133DF" w:rsidRPr="00AA2602">
        <w:rPr>
          <w:rFonts w:ascii="Times New Roman" w:eastAsia="Calibri" w:hAnsi="Times New Roman"/>
          <w:szCs w:val="24"/>
          <w:lang w:eastAsia="fr-BE"/>
        </w:rPr>
        <w:tab/>
        <w:t>2.  Il ne peut y avoir ingérence d</w:t>
      </w:r>
      <w:r w:rsidR="00EA4196" w:rsidRPr="00AA2602">
        <w:rPr>
          <w:rFonts w:ascii="Times New Roman" w:eastAsia="Calibri" w:hAnsi="Times New Roman"/>
          <w:szCs w:val="24"/>
          <w:lang w:eastAsia="fr-BE"/>
        </w:rPr>
        <w:t>’</w:t>
      </w:r>
      <w:r w:rsidR="00B133DF" w:rsidRPr="00AA2602">
        <w:rPr>
          <w:rFonts w:ascii="Times New Roman" w:eastAsia="Calibri" w:hAnsi="Times New Roman"/>
          <w:szCs w:val="24"/>
          <w:lang w:eastAsia="fr-BE"/>
        </w:rPr>
        <w:t>une autorité publique dans l</w:t>
      </w:r>
      <w:r w:rsidR="00EA4196" w:rsidRPr="00AA2602">
        <w:rPr>
          <w:rFonts w:ascii="Times New Roman" w:eastAsia="Calibri" w:hAnsi="Times New Roman"/>
          <w:szCs w:val="24"/>
          <w:lang w:eastAsia="fr-BE"/>
        </w:rPr>
        <w:t>’</w:t>
      </w:r>
      <w:r w:rsidR="00B133DF" w:rsidRPr="00AA2602">
        <w:rPr>
          <w:rFonts w:ascii="Times New Roman" w:eastAsia="Calibri" w:hAnsi="Times New Roman"/>
          <w:szCs w:val="24"/>
          <w:lang w:eastAsia="fr-BE"/>
        </w:rPr>
        <w:t>exercice de ce droit que pour autant que cette ingérence est prévue par la loi et qu</w:t>
      </w:r>
      <w:r w:rsidR="00EA4196" w:rsidRPr="00AA2602">
        <w:rPr>
          <w:rFonts w:ascii="Times New Roman" w:eastAsia="Calibri" w:hAnsi="Times New Roman"/>
          <w:szCs w:val="24"/>
          <w:lang w:eastAsia="fr-BE"/>
        </w:rPr>
        <w:t>’</w:t>
      </w:r>
      <w:r w:rsidR="00B133DF" w:rsidRPr="00AA2602">
        <w:rPr>
          <w:rFonts w:ascii="Times New Roman" w:eastAsia="Calibri" w:hAnsi="Times New Roman"/>
          <w:szCs w:val="24"/>
          <w:lang w:eastAsia="fr-BE"/>
        </w:rPr>
        <w:t>elle constitue une mesure qui, dans une société démocratique, est nécessaire à la sécurité nationale, à la sûreté publique, au bien-être économique du pays, à la défense de l</w:t>
      </w:r>
      <w:r w:rsidR="00EA4196" w:rsidRPr="00AA2602">
        <w:rPr>
          <w:rFonts w:ascii="Times New Roman" w:eastAsia="Calibri" w:hAnsi="Times New Roman"/>
          <w:szCs w:val="24"/>
          <w:lang w:eastAsia="fr-BE"/>
        </w:rPr>
        <w:t>’</w:t>
      </w:r>
      <w:r w:rsidR="00B133DF" w:rsidRPr="00AA2602">
        <w:rPr>
          <w:rFonts w:ascii="Times New Roman" w:eastAsia="Calibri" w:hAnsi="Times New Roman"/>
          <w:szCs w:val="24"/>
          <w:lang w:eastAsia="fr-BE"/>
        </w:rPr>
        <w:t>ordre et à la prévention des infractions pénales, à la protection de la santé ou de la morale, ou à la protection des droits et libertés d</w:t>
      </w:r>
      <w:r w:rsidR="00EA4196" w:rsidRPr="00AA2602">
        <w:rPr>
          <w:rFonts w:ascii="Times New Roman" w:eastAsia="Calibri" w:hAnsi="Times New Roman"/>
          <w:szCs w:val="24"/>
          <w:lang w:eastAsia="fr-BE"/>
        </w:rPr>
        <w:t>’</w:t>
      </w:r>
      <w:r w:rsidR="00B133DF" w:rsidRPr="00AA2602">
        <w:rPr>
          <w:rFonts w:ascii="Times New Roman" w:eastAsia="Calibri" w:hAnsi="Times New Roman"/>
          <w:szCs w:val="24"/>
          <w:lang w:eastAsia="fr-BE"/>
        </w:rPr>
        <w:t>autrui ».</w:t>
      </w:r>
    </w:p>
    <w:p w:rsidR="00B133DF" w:rsidRPr="00AA2602" w:rsidRDefault="00B133DF" w:rsidP="00EA4196">
      <w:pPr>
        <w:tabs>
          <w:tab w:val="right" w:pos="9072"/>
        </w:tabs>
        <w:suppressAutoHyphens/>
        <w:rPr>
          <w:rFonts w:ascii="Times New Roman" w:eastAsia="Calibri" w:hAnsi="Times New Roman"/>
          <w:szCs w:val="24"/>
          <w:lang w:eastAsia="fr-BE"/>
        </w:rPr>
      </w:pPr>
    </w:p>
    <w:p w:rsidR="00B133DF" w:rsidRPr="00AA2602" w:rsidRDefault="00B133DF" w:rsidP="00EA4196">
      <w:pPr>
        <w:tabs>
          <w:tab w:val="right" w:pos="9072"/>
        </w:tabs>
        <w:suppressAutoHyphens/>
        <w:rPr>
          <w:rFonts w:ascii="Times New Roman" w:eastAsia="Calibri" w:hAnsi="Times New Roman"/>
          <w:szCs w:val="24"/>
          <w:lang w:eastAsia="fr-BE"/>
        </w:rPr>
      </w:pPr>
      <w:r w:rsidRPr="00AA2602">
        <w:rPr>
          <w:rFonts w:ascii="Times New Roman" w:eastAsia="Calibri" w:hAnsi="Times New Roman"/>
          <w:szCs w:val="24"/>
          <w:lang w:eastAsia="fr-BE"/>
        </w:rPr>
        <w:tab/>
        <w:t>B.6.2.  L</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article 73</w:t>
      </w:r>
      <w:r w:rsidRPr="00AA2602">
        <w:rPr>
          <w:rFonts w:ascii="Times New Roman" w:eastAsia="Calibri" w:hAnsi="Times New Roman"/>
          <w:i/>
          <w:szCs w:val="24"/>
          <w:lang w:eastAsia="fr-BE"/>
        </w:rPr>
        <w:t>quater</w:t>
      </w:r>
      <w:r w:rsidRPr="00AA2602">
        <w:rPr>
          <w:rFonts w:ascii="Times New Roman" w:eastAsia="Calibri" w:hAnsi="Times New Roman"/>
          <w:szCs w:val="24"/>
          <w:lang w:eastAsia="fr-BE"/>
        </w:rPr>
        <w:t xml:space="preserve"> des lois coordonnées relatives aux allocations familiales pour travailleurs salariés n</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a pas pour objet de régler la vie privée et familiale, le domicile ou la correspondance d</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un enfant qui, né de père inconnu et abandonné par sa mère, a été pris en charge par une personne physique en application de la loi marocaine n° 15-01.</w:t>
      </w:r>
    </w:p>
    <w:p w:rsidR="00B133DF" w:rsidRPr="00AA2602" w:rsidRDefault="00B133DF" w:rsidP="00EA4196">
      <w:pPr>
        <w:tabs>
          <w:tab w:val="right" w:pos="9072"/>
        </w:tabs>
        <w:suppressAutoHyphens/>
        <w:rPr>
          <w:rFonts w:ascii="Times New Roman" w:eastAsia="Calibri" w:hAnsi="Times New Roman"/>
          <w:szCs w:val="24"/>
          <w:lang w:eastAsia="fr-BE"/>
        </w:rPr>
      </w:pPr>
    </w:p>
    <w:p w:rsidR="00B133DF" w:rsidRPr="00AA2602" w:rsidRDefault="00B133DF" w:rsidP="00EA4196">
      <w:pPr>
        <w:tabs>
          <w:tab w:val="right" w:pos="9072"/>
        </w:tabs>
        <w:suppressAutoHyphens/>
        <w:rPr>
          <w:rFonts w:ascii="Times New Roman" w:eastAsia="Calibri" w:hAnsi="Times New Roman"/>
          <w:szCs w:val="24"/>
          <w:lang w:eastAsia="fr-BE"/>
        </w:rPr>
      </w:pPr>
      <w:r w:rsidRPr="00AA2602">
        <w:rPr>
          <w:rFonts w:ascii="Times New Roman" w:eastAsia="Calibri" w:hAnsi="Times New Roman"/>
          <w:szCs w:val="24"/>
          <w:lang w:eastAsia="fr-BE"/>
        </w:rPr>
        <w:tab/>
        <w:t>La disposition en cause ne constitue pas davantage une ingérence de l</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autorité publique dans le droit de cet enfant au respect de sa vie privée et familiale, de son domicile et de sa correspondance.</w:t>
      </w:r>
    </w:p>
    <w:p w:rsidR="00B133DF" w:rsidRPr="00AA2602" w:rsidRDefault="00B133DF" w:rsidP="00EA4196">
      <w:pPr>
        <w:tabs>
          <w:tab w:val="right" w:pos="9072"/>
        </w:tabs>
        <w:suppressAutoHyphens/>
        <w:rPr>
          <w:rFonts w:ascii="Times New Roman" w:eastAsia="Calibri" w:hAnsi="Times New Roman"/>
          <w:szCs w:val="24"/>
          <w:lang w:eastAsia="fr-BE"/>
        </w:rPr>
      </w:pPr>
    </w:p>
    <w:p w:rsidR="00B133DF" w:rsidRPr="00AA2602" w:rsidRDefault="00B133DF" w:rsidP="00EA4196">
      <w:pPr>
        <w:tabs>
          <w:tab w:val="right" w:pos="9072"/>
        </w:tabs>
        <w:suppressAutoHyphens/>
        <w:rPr>
          <w:rFonts w:ascii="Times New Roman" w:eastAsia="Calibri" w:hAnsi="Times New Roman"/>
          <w:szCs w:val="24"/>
          <w:lang w:eastAsia="fr-BE"/>
        </w:rPr>
      </w:pPr>
      <w:r w:rsidRPr="00AA2602">
        <w:rPr>
          <w:rFonts w:ascii="Times New Roman" w:eastAsia="Calibri" w:hAnsi="Times New Roman"/>
          <w:szCs w:val="24"/>
          <w:lang w:eastAsia="fr-BE"/>
        </w:rPr>
        <w:tab/>
        <w:t>B.7.1.  L</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article 1er du Premier Protocole additionnel à la Convention européenne des droits de l</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homme dispose :</w:t>
      </w:r>
    </w:p>
    <w:p w:rsidR="00B133DF" w:rsidRPr="00AA2602" w:rsidRDefault="00B133DF" w:rsidP="00EA4196">
      <w:pPr>
        <w:tabs>
          <w:tab w:val="right" w:pos="9072"/>
        </w:tabs>
        <w:suppressAutoHyphens/>
        <w:rPr>
          <w:rFonts w:ascii="Times New Roman" w:eastAsia="Calibri" w:hAnsi="Times New Roman"/>
          <w:szCs w:val="24"/>
          <w:lang w:eastAsia="fr-BE"/>
        </w:rPr>
      </w:pPr>
    </w:p>
    <w:p w:rsidR="00B133DF" w:rsidRPr="00AA2602" w:rsidRDefault="00B133DF" w:rsidP="00EA4196">
      <w:pPr>
        <w:tabs>
          <w:tab w:val="right" w:pos="9072"/>
        </w:tabs>
        <w:suppressAutoHyphens/>
        <w:spacing w:line="240" w:lineRule="auto"/>
        <w:rPr>
          <w:rFonts w:ascii="Times New Roman" w:eastAsia="Calibri" w:hAnsi="Times New Roman"/>
          <w:szCs w:val="24"/>
          <w:lang w:eastAsia="fr-BE"/>
        </w:rPr>
      </w:pPr>
      <w:r w:rsidRPr="00AA2602">
        <w:rPr>
          <w:rFonts w:ascii="Times New Roman" w:eastAsia="Calibri" w:hAnsi="Times New Roman"/>
          <w:szCs w:val="24"/>
          <w:lang w:eastAsia="fr-BE"/>
        </w:rPr>
        <w:tab/>
        <w:t>« Toute personne physique ou morale a droit au respect de ses biens. Nul ne peut être privé de sa propriété que pour cause d</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utilité publique et dans les conditions prévues par la loi et les principes généraux du droit international.</w:t>
      </w:r>
    </w:p>
    <w:p w:rsidR="00B133DF" w:rsidRPr="00AA2602" w:rsidRDefault="00B133DF" w:rsidP="00EA4196">
      <w:pPr>
        <w:tabs>
          <w:tab w:val="right" w:pos="9072"/>
        </w:tabs>
        <w:suppressAutoHyphens/>
        <w:spacing w:line="240" w:lineRule="auto"/>
        <w:rPr>
          <w:rFonts w:ascii="Times New Roman" w:eastAsia="Calibri" w:hAnsi="Times New Roman"/>
          <w:szCs w:val="24"/>
          <w:lang w:eastAsia="fr-BE"/>
        </w:rPr>
      </w:pPr>
    </w:p>
    <w:p w:rsidR="00B133DF" w:rsidRPr="00AA2602" w:rsidRDefault="00B133DF" w:rsidP="00EA4196">
      <w:pPr>
        <w:tabs>
          <w:tab w:val="right" w:pos="9072"/>
        </w:tabs>
        <w:suppressAutoHyphens/>
        <w:spacing w:line="240" w:lineRule="auto"/>
        <w:rPr>
          <w:rFonts w:ascii="Times New Roman" w:eastAsia="Calibri" w:hAnsi="Times New Roman"/>
          <w:szCs w:val="24"/>
          <w:lang w:eastAsia="fr-BE"/>
        </w:rPr>
      </w:pPr>
      <w:r w:rsidRPr="00AA2602">
        <w:rPr>
          <w:rFonts w:ascii="Times New Roman" w:eastAsia="Calibri" w:hAnsi="Times New Roman"/>
          <w:szCs w:val="24"/>
          <w:lang w:eastAsia="fr-BE"/>
        </w:rPr>
        <w:tab/>
        <w:t>Les dispositions précédentes ne portent pas atteinte au droit que possèdent les Etats de mettre en vigueur les lois qu</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ils jugent nécessaires pour réglementer l</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usage des biens conformément à l</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intérêt général ou pour assurer le paiement des impôts ou d</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autres contributions ou des amendes ».</w:t>
      </w:r>
    </w:p>
    <w:p w:rsidR="00B133DF" w:rsidRPr="00AA2602" w:rsidRDefault="00B133DF" w:rsidP="00EA4196">
      <w:pPr>
        <w:tabs>
          <w:tab w:val="right" w:pos="9072"/>
        </w:tabs>
        <w:suppressAutoHyphens/>
        <w:rPr>
          <w:rFonts w:ascii="Times New Roman" w:eastAsia="Calibri" w:hAnsi="Times New Roman"/>
          <w:szCs w:val="24"/>
          <w:lang w:eastAsia="fr-BE"/>
        </w:rPr>
      </w:pPr>
    </w:p>
    <w:p w:rsidR="00B133DF" w:rsidRPr="00AA2602" w:rsidRDefault="00B133DF" w:rsidP="00EA4196">
      <w:pPr>
        <w:tabs>
          <w:tab w:val="right" w:pos="9072"/>
        </w:tabs>
        <w:suppressAutoHyphens/>
        <w:rPr>
          <w:rFonts w:ascii="Times New Roman" w:eastAsia="Calibri" w:hAnsi="Times New Roman"/>
          <w:szCs w:val="24"/>
          <w:lang w:eastAsia="fr-BE"/>
        </w:rPr>
      </w:pPr>
      <w:r w:rsidRPr="00AA2602">
        <w:rPr>
          <w:rFonts w:ascii="Times New Roman" w:eastAsia="Calibri" w:hAnsi="Times New Roman"/>
          <w:szCs w:val="24"/>
          <w:lang w:eastAsia="fr-BE"/>
        </w:rPr>
        <w:tab/>
        <w:t>B.7.2.  L</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article 73</w:t>
      </w:r>
      <w:r w:rsidRPr="00AA2602">
        <w:rPr>
          <w:rFonts w:ascii="Times New Roman" w:eastAsia="Calibri" w:hAnsi="Times New Roman"/>
          <w:i/>
          <w:szCs w:val="24"/>
          <w:lang w:eastAsia="fr-BE"/>
        </w:rPr>
        <w:t>quater</w:t>
      </w:r>
      <w:r w:rsidRPr="00AA2602">
        <w:rPr>
          <w:rFonts w:ascii="Times New Roman" w:eastAsia="Calibri" w:hAnsi="Times New Roman"/>
          <w:szCs w:val="24"/>
          <w:lang w:eastAsia="fr-BE"/>
        </w:rPr>
        <w:t xml:space="preserve"> des lois coordonnées relatives aux allocations familiales pour travailleurs salariés n</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a pas pour objet de régler le statut des biens d</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 xml:space="preserve">un enfant </w:t>
      </w:r>
      <w:r w:rsidR="001C71FB" w:rsidRPr="00AA2602">
        <w:rPr>
          <w:rFonts w:ascii="Times New Roman" w:eastAsia="Calibri" w:hAnsi="Times New Roman"/>
          <w:szCs w:val="24"/>
          <w:lang w:eastAsia="fr-BE"/>
        </w:rPr>
        <w:t>ni</w:t>
      </w:r>
      <w:r w:rsidRPr="00AA2602">
        <w:rPr>
          <w:rFonts w:ascii="Times New Roman" w:eastAsia="Calibri" w:hAnsi="Times New Roman"/>
          <w:szCs w:val="24"/>
          <w:lang w:eastAsia="fr-BE"/>
        </w:rPr>
        <w:t xml:space="preserve"> </w:t>
      </w:r>
      <w:r w:rsidRPr="00AA2602">
        <w:rPr>
          <w:rFonts w:ascii="Times New Roman" w:eastAsia="Calibri" w:hAnsi="Times New Roman"/>
          <w:i/>
          <w:szCs w:val="24"/>
          <w:lang w:eastAsia="fr-BE"/>
        </w:rPr>
        <w:t>a fortiori</w:t>
      </w:r>
      <w:r w:rsidRPr="00AA2602">
        <w:rPr>
          <w:rFonts w:ascii="Times New Roman" w:eastAsia="Calibri" w:hAnsi="Times New Roman"/>
          <w:szCs w:val="24"/>
          <w:lang w:eastAsia="fr-BE"/>
        </w:rPr>
        <w:t xml:space="preserve"> des biens d</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un enfant qui, né de père inconnu et abandonné par sa mère, a été pris en charge par une personne physique en application de la loi marocaine n° 15-01.</w:t>
      </w:r>
    </w:p>
    <w:p w:rsidR="00B133DF" w:rsidRPr="00AA2602" w:rsidRDefault="00B133DF" w:rsidP="00EA4196">
      <w:pPr>
        <w:tabs>
          <w:tab w:val="right" w:pos="9072"/>
        </w:tabs>
        <w:suppressAutoHyphens/>
        <w:rPr>
          <w:rFonts w:ascii="Times New Roman" w:eastAsia="Calibri" w:hAnsi="Times New Roman"/>
          <w:szCs w:val="24"/>
          <w:lang w:eastAsia="fr-BE"/>
        </w:rPr>
      </w:pPr>
    </w:p>
    <w:p w:rsidR="00B133DF" w:rsidRPr="00AA2602" w:rsidRDefault="00B133DF" w:rsidP="00EA4196">
      <w:pPr>
        <w:tabs>
          <w:tab w:val="right" w:pos="9072"/>
        </w:tabs>
        <w:suppressAutoHyphens/>
        <w:rPr>
          <w:rFonts w:ascii="Times New Roman" w:eastAsia="Calibri" w:hAnsi="Times New Roman"/>
          <w:szCs w:val="24"/>
          <w:lang w:eastAsia="fr-BE"/>
        </w:rPr>
      </w:pPr>
      <w:r w:rsidRPr="00AA2602">
        <w:rPr>
          <w:rFonts w:ascii="Times New Roman" w:eastAsia="Calibri" w:hAnsi="Times New Roman"/>
          <w:szCs w:val="24"/>
          <w:lang w:eastAsia="fr-BE"/>
        </w:rPr>
        <w:tab/>
        <w:t>B.8.1.  Pour le surplus, en raison des différences</w:t>
      </w:r>
      <w:r w:rsidR="001C71FB" w:rsidRPr="00AA2602">
        <w:rPr>
          <w:rFonts w:ascii="Times New Roman" w:eastAsia="Calibri" w:hAnsi="Times New Roman"/>
          <w:szCs w:val="24"/>
          <w:lang w:eastAsia="fr-BE"/>
        </w:rPr>
        <w:t>,</w:t>
      </w:r>
      <w:r w:rsidRPr="00AA2602">
        <w:rPr>
          <w:rFonts w:ascii="Times New Roman" w:eastAsia="Calibri" w:hAnsi="Times New Roman"/>
          <w:szCs w:val="24"/>
          <w:lang w:eastAsia="fr-BE"/>
        </w:rPr>
        <w:t xml:space="preserve"> rappelées en B.3, entre l</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adoption telle qu</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elle est organisée par le droit civil belge et l</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 xml:space="preserve">institution de la </w:t>
      </w:r>
      <w:r w:rsidRPr="00AA2602">
        <w:rPr>
          <w:rFonts w:ascii="Times New Roman" w:eastAsia="Calibri" w:hAnsi="Times New Roman"/>
          <w:i/>
          <w:szCs w:val="24"/>
          <w:lang w:eastAsia="fr-BE"/>
        </w:rPr>
        <w:t>kafala</w:t>
      </w:r>
      <w:r w:rsidRPr="00AA2602">
        <w:rPr>
          <w:rFonts w:ascii="Times New Roman" w:eastAsia="Calibri" w:hAnsi="Times New Roman"/>
          <w:szCs w:val="24"/>
          <w:lang w:eastAsia="fr-BE"/>
        </w:rPr>
        <w:t xml:space="preserve"> telle qu</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 xml:space="preserve">elle est </w:t>
      </w:r>
      <w:r w:rsidR="00EA1C5D">
        <w:rPr>
          <w:rFonts w:ascii="Times New Roman" w:eastAsia="Calibri" w:hAnsi="Times New Roman"/>
          <w:szCs w:val="24"/>
          <w:lang w:eastAsia="fr-BE"/>
        </w:rPr>
        <w:br w:type="page"/>
      </w:r>
      <w:r w:rsidRPr="00AA2602">
        <w:rPr>
          <w:rFonts w:ascii="Times New Roman" w:eastAsia="Calibri" w:hAnsi="Times New Roman"/>
          <w:szCs w:val="24"/>
          <w:lang w:eastAsia="fr-BE"/>
        </w:rPr>
        <w:t>organisée par le droit marocain, le législateur n</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était pas tenu d</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accorder aux personnes qui accueillent un enfant dans le cadre d</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 xml:space="preserve">une </w:t>
      </w:r>
      <w:r w:rsidRPr="00AA2602">
        <w:rPr>
          <w:rFonts w:ascii="Times New Roman" w:eastAsia="Calibri" w:hAnsi="Times New Roman"/>
          <w:i/>
          <w:szCs w:val="24"/>
          <w:lang w:eastAsia="fr-BE"/>
        </w:rPr>
        <w:t>kafala</w:t>
      </w:r>
      <w:r w:rsidRPr="00AA2602">
        <w:rPr>
          <w:rFonts w:ascii="Times New Roman" w:eastAsia="Calibri" w:hAnsi="Times New Roman"/>
          <w:szCs w:val="24"/>
          <w:lang w:eastAsia="fr-BE"/>
        </w:rPr>
        <w:t xml:space="preserve"> la prime qu</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il a instituée au profit des parents qui adoptent un enfant en application des dispositions du Code civil.</w:t>
      </w:r>
    </w:p>
    <w:p w:rsidR="00B133DF" w:rsidRPr="00AA2602" w:rsidRDefault="00B133DF" w:rsidP="00EA4196">
      <w:pPr>
        <w:tabs>
          <w:tab w:val="right" w:pos="9072"/>
        </w:tabs>
        <w:suppressAutoHyphens/>
        <w:rPr>
          <w:rFonts w:ascii="Times New Roman" w:eastAsia="Calibri" w:hAnsi="Times New Roman"/>
          <w:szCs w:val="24"/>
          <w:lang w:eastAsia="fr-BE"/>
        </w:rPr>
      </w:pPr>
    </w:p>
    <w:p w:rsidR="00B133DF" w:rsidRPr="00AA2602" w:rsidRDefault="00B133DF" w:rsidP="00EA4196">
      <w:pPr>
        <w:tabs>
          <w:tab w:val="right" w:pos="9072"/>
        </w:tabs>
        <w:suppressAutoHyphens/>
        <w:rPr>
          <w:rFonts w:ascii="Times New Roman" w:eastAsia="Calibri" w:hAnsi="Times New Roman"/>
          <w:szCs w:val="24"/>
          <w:lang w:eastAsia="fr-BE"/>
        </w:rPr>
      </w:pPr>
      <w:r w:rsidRPr="00AA2602">
        <w:rPr>
          <w:rFonts w:ascii="Times New Roman" w:eastAsia="Calibri" w:hAnsi="Times New Roman"/>
          <w:szCs w:val="24"/>
          <w:lang w:eastAsia="fr-BE"/>
        </w:rPr>
        <w:tab/>
        <w:t>B.8.2.  Par ailleurs, le refus d</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octroi d</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une prime d</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adoption lors de la prise en charge d</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un enfant dans le cadre d</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 xml:space="preserve">une </w:t>
      </w:r>
      <w:r w:rsidRPr="00AA2602">
        <w:rPr>
          <w:rFonts w:ascii="Times New Roman" w:eastAsia="Calibri" w:hAnsi="Times New Roman"/>
          <w:i/>
          <w:szCs w:val="24"/>
          <w:lang w:eastAsia="fr-BE"/>
        </w:rPr>
        <w:t>kafala</w:t>
      </w:r>
      <w:r w:rsidRPr="00AA2602">
        <w:rPr>
          <w:rFonts w:ascii="Times New Roman" w:eastAsia="Calibri" w:hAnsi="Times New Roman"/>
          <w:szCs w:val="24"/>
          <w:lang w:eastAsia="fr-BE"/>
        </w:rPr>
        <w:t xml:space="preserve"> n</w:t>
      </w:r>
      <w:r w:rsidR="00EA4196" w:rsidRPr="00AA2602">
        <w:rPr>
          <w:rFonts w:ascii="Times New Roman" w:eastAsia="Calibri" w:hAnsi="Times New Roman"/>
          <w:szCs w:val="24"/>
          <w:lang w:eastAsia="fr-BE"/>
        </w:rPr>
        <w:t>’</w:t>
      </w:r>
      <w:r w:rsidRPr="00AA2602">
        <w:rPr>
          <w:rFonts w:ascii="Times New Roman" w:eastAsia="Calibri" w:hAnsi="Times New Roman"/>
          <w:szCs w:val="24"/>
          <w:lang w:eastAsia="fr-BE"/>
        </w:rPr>
        <w:t xml:space="preserve">a pas pour celui-ci de conséquences disproportionnées dès lors que, dans la mesure où il fait partie du ménage des adultes assurant la </w:t>
      </w:r>
      <w:r w:rsidRPr="00AA2602">
        <w:rPr>
          <w:rFonts w:ascii="Times New Roman" w:eastAsia="Calibri" w:hAnsi="Times New Roman"/>
          <w:i/>
          <w:szCs w:val="24"/>
          <w:lang w:eastAsia="fr-BE"/>
        </w:rPr>
        <w:t>kafala</w:t>
      </w:r>
      <w:r w:rsidRPr="00AA2602">
        <w:rPr>
          <w:rFonts w:ascii="Times New Roman" w:eastAsia="Calibri" w:hAnsi="Times New Roman"/>
          <w:szCs w:val="24"/>
          <w:lang w:eastAsia="fr-BE"/>
        </w:rPr>
        <w:t xml:space="preserve"> à son égard, il est bénéficiaire des allocations familiales.</w:t>
      </w:r>
    </w:p>
    <w:p w:rsidR="00B133DF" w:rsidRPr="00AA2602" w:rsidRDefault="00B133DF" w:rsidP="00EA4196">
      <w:pPr>
        <w:tabs>
          <w:tab w:val="right" w:pos="9072"/>
        </w:tabs>
        <w:suppressAutoHyphens/>
        <w:rPr>
          <w:rFonts w:ascii="Times New Roman" w:eastAsia="Calibri" w:hAnsi="Times New Roman"/>
          <w:szCs w:val="24"/>
          <w:lang w:eastAsia="fr-BE"/>
        </w:rPr>
      </w:pPr>
    </w:p>
    <w:p w:rsidR="00C6084F" w:rsidRPr="00AA2602" w:rsidRDefault="00B133DF" w:rsidP="00EA4196">
      <w:pPr>
        <w:tabs>
          <w:tab w:val="right" w:pos="9072"/>
        </w:tabs>
        <w:suppressAutoHyphens/>
        <w:rPr>
          <w:rFonts w:ascii="Times New Roman" w:hAnsi="Times New Roman"/>
          <w:szCs w:val="24"/>
        </w:rPr>
      </w:pPr>
      <w:r w:rsidRPr="00AA2602">
        <w:rPr>
          <w:rFonts w:ascii="Times New Roman" w:eastAsia="Calibri" w:hAnsi="Times New Roman"/>
          <w:szCs w:val="24"/>
          <w:lang w:eastAsia="fr-BE"/>
        </w:rPr>
        <w:tab/>
        <w:t>B.9.  La question préjudicielle appelle une réponse négative.</w:t>
      </w:r>
    </w:p>
    <w:p w:rsidR="00C6084F" w:rsidRPr="00AA2602" w:rsidRDefault="00C6084F" w:rsidP="00B967A5">
      <w:pPr>
        <w:tabs>
          <w:tab w:val="right" w:pos="9072"/>
        </w:tabs>
        <w:suppressAutoHyphens/>
        <w:spacing w:line="240" w:lineRule="auto"/>
        <w:rPr>
          <w:rFonts w:ascii="Times New Roman" w:hAnsi="Times New Roman"/>
          <w:szCs w:val="24"/>
        </w:rPr>
      </w:pPr>
      <w:r w:rsidRPr="00AA2602">
        <w:rPr>
          <w:rFonts w:ascii="Times New Roman" w:hAnsi="Times New Roman"/>
          <w:szCs w:val="24"/>
        </w:rPr>
        <w:br w:type="page"/>
      </w:r>
      <w:r w:rsidRPr="00AA2602">
        <w:rPr>
          <w:rFonts w:ascii="Times New Roman" w:hAnsi="Times New Roman"/>
          <w:szCs w:val="24"/>
        </w:rPr>
        <w:tab/>
        <w:t>Par ces motifs,</w:t>
      </w:r>
    </w:p>
    <w:p w:rsidR="00C6084F" w:rsidRPr="00AA2602" w:rsidRDefault="00C6084F" w:rsidP="00EA4196">
      <w:pPr>
        <w:tabs>
          <w:tab w:val="right" w:pos="9072"/>
        </w:tabs>
        <w:suppressAutoHyphens/>
        <w:rPr>
          <w:rFonts w:ascii="Times New Roman" w:hAnsi="Times New Roman"/>
          <w:szCs w:val="24"/>
        </w:rPr>
      </w:pPr>
    </w:p>
    <w:p w:rsidR="00C6084F" w:rsidRPr="00AA2602" w:rsidRDefault="00C6084F" w:rsidP="00EA4196">
      <w:pPr>
        <w:tabs>
          <w:tab w:val="right" w:pos="9072"/>
        </w:tabs>
        <w:suppressAutoHyphens/>
        <w:rPr>
          <w:rFonts w:ascii="Times New Roman" w:hAnsi="Times New Roman"/>
          <w:szCs w:val="24"/>
        </w:rPr>
      </w:pPr>
      <w:r w:rsidRPr="00AA2602">
        <w:rPr>
          <w:rFonts w:ascii="Times New Roman" w:hAnsi="Times New Roman"/>
          <w:szCs w:val="24"/>
        </w:rPr>
        <w:tab/>
        <w:t>la Cour</w:t>
      </w:r>
    </w:p>
    <w:p w:rsidR="00C6084F" w:rsidRPr="00AA2602" w:rsidRDefault="00C6084F" w:rsidP="00EA4196">
      <w:pPr>
        <w:tabs>
          <w:tab w:val="right" w:pos="9072"/>
        </w:tabs>
        <w:suppressAutoHyphens/>
        <w:rPr>
          <w:rFonts w:ascii="Times New Roman" w:hAnsi="Times New Roman"/>
          <w:szCs w:val="24"/>
        </w:rPr>
      </w:pPr>
    </w:p>
    <w:p w:rsidR="00C6084F" w:rsidRPr="00AA2602" w:rsidRDefault="00C6084F" w:rsidP="00EA4196">
      <w:pPr>
        <w:tabs>
          <w:tab w:val="right" w:pos="9072"/>
        </w:tabs>
        <w:suppressAutoHyphens/>
        <w:rPr>
          <w:rFonts w:ascii="Times New Roman" w:hAnsi="Times New Roman"/>
          <w:szCs w:val="24"/>
        </w:rPr>
      </w:pPr>
      <w:r w:rsidRPr="00AA2602">
        <w:rPr>
          <w:rFonts w:ascii="Times New Roman" w:hAnsi="Times New Roman"/>
          <w:szCs w:val="24"/>
        </w:rPr>
        <w:tab/>
        <w:t>dit pour droit :</w:t>
      </w:r>
    </w:p>
    <w:p w:rsidR="00C6084F" w:rsidRPr="00AA2602" w:rsidRDefault="00C6084F" w:rsidP="00EA4196">
      <w:pPr>
        <w:tabs>
          <w:tab w:val="right" w:pos="9072"/>
        </w:tabs>
        <w:suppressAutoHyphens/>
        <w:rPr>
          <w:rFonts w:ascii="Times New Roman" w:hAnsi="Times New Roman"/>
          <w:szCs w:val="24"/>
        </w:rPr>
      </w:pPr>
    </w:p>
    <w:p w:rsidR="00C6084F" w:rsidRPr="00AA2602" w:rsidRDefault="00C6084F" w:rsidP="00EA4196">
      <w:pPr>
        <w:tabs>
          <w:tab w:val="right" w:pos="9072"/>
        </w:tabs>
        <w:suppressAutoHyphens/>
        <w:rPr>
          <w:rFonts w:ascii="Times New Roman" w:hAnsi="Times New Roman"/>
          <w:szCs w:val="24"/>
        </w:rPr>
      </w:pPr>
      <w:r w:rsidRPr="00AA2602">
        <w:rPr>
          <w:rFonts w:ascii="Times New Roman" w:hAnsi="Times New Roman"/>
          <w:szCs w:val="24"/>
        </w:rPr>
        <w:tab/>
        <w:t>L</w:t>
      </w:r>
      <w:r w:rsidR="00EA4196" w:rsidRPr="00AA2602">
        <w:rPr>
          <w:rFonts w:ascii="Times New Roman" w:hAnsi="Times New Roman"/>
          <w:szCs w:val="24"/>
        </w:rPr>
        <w:t>’</w:t>
      </w:r>
      <w:r w:rsidRPr="00AA2602">
        <w:rPr>
          <w:rFonts w:ascii="Times New Roman" w:hAnsi="Times New Roman"/>
          <w:szCs w:val="24"/>
        </w:rPr>
        <w:t>article 73</w:t>
      </w:r>
      <w:r w:rsidRPr="00AA2602">
        <w:rPr>
          <w:rFonts w:ascii="Times New Roman" w:hAnsi="Times New Roman"/>
          <w:i/>
          <w:szCs w:val="24"/>
        </w:rPr>
        <w:t>quater</w:t>
      </w:r>
      <w:r w:rsidRPr="00AA2602">
        <w:rPr>
          <w:rFonts w:ascii="Times New Roman" w:hAnsi="Times New Roman"/>
          <w:szCs w:val="24"/>
        </w:rPr>
        <w:t xml:space="preserve"> des lois coordonnées relatives aux allocations familiales pour travailleurs salariés ne viole pas les articles 10, 11 et 22</w:t>
      </w:r>
      <w:r w:rsidRPr="00AA2602">
        <w:rPr>
          <w:rFonts w:ascii="Times New Roman" w:hAnsi="Times New Roman"/>
          <w:i/>
          <w:szCs w:val="24"/>
        </w:rPr>
        <w:t>bis</w:t>
      </w:r>
      <w:r w:rsidRPr="00AA2602">
        <w:rPr>
          <w:rFonts w:ascii="Times New Roman" w:hAnsi="Times New Roman"/>
          <w:szCs w:val="24"/>
        </w:rPr>
        <w:t xml:space="preserve"> de la Constitution, lus en combinaison ou non avec les articles 2 et 20 de la Convention relative aux droits de l</w:t>
      </w:r>
      <w:r w:rsidR="00EA4196" w:rsidRPr="00AA2602">
        <w:rPr>
          <w:rFonts w:ascii="Times New Roman" w:hAnsi="Times New Roman"/>
          <w:szCs w:val="24"/>
        </w:rPr>
        <w:t>’</w:t>
      </w:r>
      <w:r w:rsidRPr="00AA2602">
        <w:rPr>
          <w:rFonts w:ascii="Times New Roman" w:hAnsi="Times New Roman"/>
          <w:szCs w:val="24"/>
        </w:rPr>
        <w:t>enfant, avec l</w:t>
      </w:r>
      <w:r w:rsidR="00EA4196" w:rsidRPr="00AA2602">
        <w:rPr>
          <w:rFonts w:ascii="Times New Roman" w:hAnsi="Times New Roman"/>
          <w:szCs w:val="24"/>
        </w:rPr>
        <w:t>’</w:t>
      </w:r>
      <w:r w:rsidRPr="00AA2602">
        <w:rPr>
          <w:rFonts w:ascii="Times New Roman" w:hAnsi="Times New Roman"/>
          <w:szCs w:val="24"/>
        </w:rPr>
        <w:t>article 8 de la Convention européenne des droits de l</w:t>
      </w:r>
      <w:r w:rsidR="00EA4196" w:rsidRPr="00AA2602">
        <w:rPr>
          <w:rFonts w:ascii="Times New Roman" w:hAnsi="Times New Roman"/>
          <w:szCs w:val="24"/>
        </w:rPr>
        <w:t>’</w:t>
      </w:r>
      <w:r w:rsidRPr="00AA2602">
        <w:rPr>
          <w:rFonts w:ascii="Times New Roman" w:hAnsi="Times New Roman"/>
          <w:szCs w:val="24"/>
        </w:rPr>
        <w:t xml:space="preserve">homme </w:t>
      </w:r>
      <w:r w:rsidR="00CB5535" w:rsidRPr="00AA2602">
        <w:rPr>
          <w:rFonts w:ascii="Times New Roman" w:hAnsi="Times New Roman"/>
          <w:szCs w:val="24"/>
        </w:rPr>
        <w:t xml:space="preserve">et </w:t>
      </w:r>
      <w:r w:rsidRPr="00AA2602">
        <w:rPr>
          <w:rFonts w:ascii="Times New Roman" w:hAnsi="Times New Roman"/>
          <w:szCs w:val="24"/>
        </w:rPr>
        <w:t>avec l</w:t>
      </w:r>
      <w:r w:rsidR="00EA4196" w:rsidRPr="00AA2602">
        <w:rPr>
          <w:rFonts w:ascii="Times New Roman" w:hAnsi="Times New Roman"/>
          <w:szCs w:val="24"/>
        </w:rPr>
        <w:t>’</w:t>
      </w:r>
      <w:r w:rsidRPr="00AA2602">
        <w:rPr>
          <w:rFonts w:ascii="Times New Roman" w:hAnsi="Times New Roman"/>
          <w:szCs w:val="24"/>
        </w:rPr>
        <w:t>article 1er du Premier Protocole additionnel à cette dernière Convention.</w:t>
      </w:r>
    </w:p>
    <w:p w:rsidR="00C6084F" w:rsidRPr="00AA2602" w:rsidRDefault="00C6084F" w:rsidP="00EA4196">
      <w:pPr>
        <w:tabs>
          <w:tab w:val="right" w:pos="9072"/>
        </w:tabs>
        <w:suppressAutoHyphens/>
        <w:rPr>
          <w:rFonts w:ascii="Times New Roman" w:hAnsi="Times New Roman"/>
          <w:szCs w:val="24"/>
        </w:rPr>
      </w:pPr>
    </w:p>
    <w:p w:rsidR="00C6084F" w:rsidRPr="00AA2602" w:rsidRDefault="00C6084F" w:rsidP="00EA4196">
      <w:pPr>
        <w:tabs>
          <w:tab w:val="right" w:pos="9072"/>
        </w:tabs>
        <w:suppressAutoHyphens/>
        <w:rPr>
          <w:rFonts w:ascii="Times New Roman" w:hAnsi="Times New Roman"/>
          <w:szCs w:val="24"/>
        </w:rPr>
      </w:pPr>
      <w:r w:rsidRPr="00AA2602">
        <w:rPr>
          <w:rFonts w:ascii="Times New Roman" w:hAnsi="Times New Roman"/>
          <w:szCs w:val="24"/>
        </w:rPr>
        <w:tab/>
        <w:t>Ainsi prononcé en langue française et en langue néerlandaise, conformément à l</w:t>
      </w:r>
      <w:r w:rsidR="00EA4196" w:rsidRPr="00AA2602">
        <w:rPr>
          <w:rFonts w:ascii="Times New Roman" w:hAnsi="Times New Roman"/>
          <w:szCs w:val="24"/>
        </w:rPr>
        <w:t>’</w:t>
      </w:r>
      <w:r w:rsidRPr="00AA2602">
        <w:rPr>
          <w:rFonts w:ascii="Times New Roman" w:hAnsi="Times New Roman"/>
          <w:szCs w:val="24"/>
        </w:rPr>
        <w:t>article 65 de la loi spéciale du 6 janvier 1989 sur la Cour constitutionnelle, à l</w:t>
      </w:r>
      <w:r w:rsidR="00EA4196" w:rsidRPr="00AA2602">
        <w:rPr>
          <w:rFonts w:ascii="Times New Roman" w:hAnsi="Times New Roman"/>
          <w:szCs w:val="24"/>
        </w:rPr>
        <w:t>’</w:t>
      </w:r>
      <w:r w:rsidRPr="00AA2602">
        <w:rPr>
          <w:rFonts w:ascii="Times New Roman" w:hAnsi="Times New Roman"/>
          <w:szCs w:val="24"/>
        </w:rPr>
        <w:t xml:space="preserve">audience publique du </w:t>
      </w:r>
      <w:r w:rsidR="004C22D5" w:rsidRPr="00AA2602">
        <w:rPr>
          <w:rFonts w:ascii="Times New Roman" w:hAnsi="Times New Roman"/>
          <w:szCs w:val="24"/>
        </w:rPr>
        <w:t>19 juin</w:t>
      </w:r>
      <w:r w:rsidRPr="00AA2602">
        <w:rPr>
          <w:rFonts w:ascii="Times New Roman" w:hAnsi="Times New Roman"/>
          <w:szCs w:val="24"/>
        </w:rPr>
        <w:t xml:space="preserve"> 2013.</w:t>
      </w:r>
    </w:p>
    <w:p w:rsidR="00C6084F" w:rsidRPr="00AA2602" w:rsidRDefault="00C6084F" w:rsidP="00EA4196">
      <w:pPr>
        <w:tabs>
          <w:tab w:val="right" w:pos="9072"/>
        </w:tabs>
        <w:suppressAutoHyphens/>
        <w:rPr>
          <w:rFonts w:ascii="Times New Roman" w:hAnsi="Times New Roman"/>
          <w:szCs w:val="24"/>
        </w:rPr>
      </w:pPr>
    </w:p>
    <w:p w:rsidR="00C6084F" w:rsidRPr="00AA2602" w:rsidRDefault="00C6084F" w:rsidP="00EA4196">
      <w:pPr>
        <w:tabs>
          <w:tab w:val="right" w:pos="9072"/>
        </w:tabs>
        <w:suppressAutoHyphens/>
        <w:rPr>
          <w:rFonts w:ascii="Times New Roman" w:hAnsi="Times New Roman"/>
          <w:szCs w:val="24"/>
        </w:rPr>
      </w:pPr>
    </w:p>
    <w:p w:rsidR="00C6084F" w:rsidRPr="00AA2602" w:rsidRDefault="00C6084F" w:rsidP="00EA4196">
      <w:pPr>
        <w:tabs>
          <w:tab w:val="right" w:pos="9072"/>
        </w:tabs>
        <w:suppressAutoHyphens/>
        <w:rPr>
          <w:rFonts w:ascii="Times New Roman" w:hAnsi="Times New Roman"/>
          <w:szCs w:val="24"/>
        </w:rPr>
      </w:pPr>
    </w:p>
    <w:p w:rsidR="00C6084F" w:rsidRPr="00AA2602" w:rsidRDefault="00C6084F" w:rsidP="00EA4196">
      <w:pPr>
        <w:tabs>
          <w:tab w:val="right" w:pos="9072"/>
        </w:tabs>
        <w:suppressAutoHyphens/>
        <w:rPr>
          <w:rFonts w:ascii="Times New Roman" w:hAnsi="Times New Roman"/>
          <w:szCs w:val="24"/>
        </w:rPr>
      </w:pPr>
      <w:r w:rsidRPr="00AA2602">
        <w:rPr>
          <w:rFonts w:ascii="Times New Roman" w:hAnsi="Times New Roman"/>
          <w:szCs w:val="24"/>
        </w:rPr>
        <w:t>Le greffier,</w:t>
      </w:r>
      <w:r w:rsidRPr="00AA2602">
        <w:rPr>
          <w:rFonts w:ascii="Times New Roman" w:hAnsi="Times New Roman"/>
          <w:szCs w:val="24"/>
        </w:rPr>
        <w:tab/>
        <w:t>Le président,</w:t>
      </w:r>
    </w:p>
    <w:p w:rsidR="00C6084F" w:rsidRPr="00AA2602" w:rsidRDefault="00C6084F" w:rsidP="00EA4196">
      <w:pPr>
        <w:tabs>
          <w:tab w:val="right" w:pos="9072"/>
        </w:tabs>
        <w:suppressAutoHyphens/>
        <w:rPr>
          <w:rFonts w:ascii="Times New Roman" w:hAnsi="Times New Roman"/>
          <w:szCs w:val="24"/>
        </w:rPr>
      </w:pPr>
    </w:p>
    <w:p w:rsidR="00C6084F" w:rsidRPr="00AA2602" w:rsidRDefault="00C6084F" w:rsidP="00EA4196">
      <w:pPr>
        <w:tabs>
          <w:tab w:val="right" w:pos="9072"/>
        </w:tabs>
        <w:suppressAutoHyphens/>
        <w:rPr>
          <w:rFonts w:ascii="Times New Roman" w:hAnsi="Times New Roman"/>
          <w:szCs w:val="24"/>
        </w:rPr>
      </w:pPr>
    </w:p>
    <w:p w:rsidR="00C6084F" w:rsidRPr="00AA2602" w:rsidRDefault="00074009" w:rsidP="00EA4196">
      <w:pPr>
        <w:tabs>
          <w:tab w:val="right" w:pos="9072"/>
        </w:tabs>
        <w:suppressAutoHyphens/>
        <w:rPr>
          <w:rFonts w:ascii="Times New Roman" w:hAnsi="Times New Roman"/>
          <w:szCs w:val="24"/>
        </w:rPr>
      </w:pPr>
      <w:r w:rsidRPr="00AA2602">
        <w:rPr>
          <w:rFonts w:ascii="Times New Roman" w:hAnsi="Times New Roman"/>
          <w:szCs w:val="24"/>
        </w:rPr>
        <w:t>F</w:t>
      </w:r>
      <w:r w:rsidR="00C6084F" w:rsidRPr="00AA2602">
        <w:rPr>
          <w:rFonts w:ascii="Times New Roman" w:hAnsi="Times New Roman"/>
          <w:szCs w:val="24"/>
        </w:rPr>
        <w:t>.</w:t>
      </w:r>
      <w:r w:rsidRPr="00AA2602">
        <w:rPr>
          <w:rFonts w:ascii="Times New Roman" w:hAnsi="Times New Roman"/>
          <w:szCs w:val="24"/>
        </w:rPr>
        <w:t> Meersschaut</w:t>
      </w:r>
      <w:r w:rsidR="00C6084F" w:rsidRPr="00AA2602">
        <w:rPr>
          <w:rFonts w:ascii="Times New Roman" w:hAnsi="Times New Roman"/>
          <w:szCs w:val="24"/>
        </w:rPr>
        <w:tab/>
        <w:t>R.</w:t>
      </w:r>
      <w:r w:rsidRPr="00AA2602">
        <w:rPr>
          <w:rFonts w:ascii="Times New Roman" w:hAnsi="Times New Roman"/>
          <w:szCs w:val="24"/>
        </w:rPr>
        <w:t> </w:t>
      </w:r>
      <w:r w:rsidR="00C6084F" w:rsidRPr="00AA2602">
        <w:rPr>
          <w:rFonts w:ascii="Times New Roman" w:hAnsi="Times New Roman"/>
          <w:szCs w:val="24"/>
        </w:rPr>
        <w:t>Henneuse</w:t>
      </w:r>
    </w:p>
    <w:sectPr w:rsidR="00C6084F" w:rsidRPr="00AA2602" w:rsidSect="00044CC9">
      <w:headerReference w:type="default" r:id="rId8"/>
      <w:pgSz w:w="11907" w:h="16840" w:code="9"/>
      <w:pgMar w:top="1417" w:right="1417" w:bottom="1417" w:left="1417" w:header="851" w:footer="1418" w:gutter="0"/>
      <w:pgNumType w:start="1"/>
      <w:cols w:space="720"/>
      <w:noEndnote/>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A1C5D" w:rsidRDefault="00EA1C5D">
      <w:r>
        <w:separator/>
      </w:r>
    </w:p>
  </w:endnote>
  <w:endnote w:type="continuationSeparator" w:id="0">
    <w:p w:rsidR="00EA1C5D" w:rsidRDefault="00EA1C5D">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00000000" w:usb2="00000000" w:usb3="00000000" w:csb0="000001FF" w:csb1="00000000"/>
  </w:font>
  <w:font w:name="Courier">
    <w:panose1 w:val="02070409020205020404"/>
    <w:charset w:val="00"/>
    <w:family w:val="modern"/>
    <w:notTrueType/>
    <w:pitch w:val="fixed"/>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A1C5D" w:rsidRDefault="00EA1C5D">
      <w:pPr>
        <w:rPr>
          <w:sz w:val="20"/>
        </w:rPr>
      </w:pPr>
      <w:r>
        <w:rPr>
          <w:sz w:val="20"/>
        </w:rPr>
        <w:separator/>
      </w:r>
    </w:p>
  </w:footnote>
  <w:footnote w:type="continuationSeparator" w:id="0">
    <w:p w:rsidR="00EA1C5D" w:rsidRDefault="00EA1C5D">
      <w:pPr>
        <w:pStyle w:val="Notedebasdepage"/>
      </w:pPr>
      <w:r>
        <w:separator/>
      </w:r>
    </w:p>
    <w:p w:rsidR="00EA1C5D" w:rsidRDefault="00EA1C5D">
      <w:pPr>
        <w:pStyle w:val="Pieddepage"/>
        <w:rPr>
          <w:sz w:val="20"/>
        </w:rPr>
      </w:pPr>
      <w:r>
        <w:rPr>
          <w:sz w:val="20"/>
        </w:rPr>
        <w:t>(suite...)</w:t>
      </w:r>
    </w:p>
  </w:footnote>
  <w:footnote w:type="continuationNotice" w:id="1">
    <w:p w:rsidR="00EA1C5D" w:rsidRDefault="00EA1C5D">
      <w:pPr>
        <w:spacing w:line="240" w:lineRule="auto"/>
        <w:rPr>
          <w:sz w:val="20"/>
        </w:rPr>
      </w:pPr>
      <w:r>
        <w:rPr>
          <w:sz w:val="20"/>
        </w:rPr>
        <w:tab/>
      </w:r>
      <w:r>
        <w:rPr>
          <w:sz w:val="20"/>
        </w:rPr>
        <w:tab/>
      </w:r>
      <w:r>
        <w:rPr>
          <w:sz w:val="20"/>
        </w:rPr>
        <w:tab/>
      </w:r>
      <w:r>
        <w:rPr>
          <w:sz w:val="20"/>
        </w:rPr>
        <w:tab/>
      </w:r>
      <w:r>
        <w:rPr>
          <w:sz w:val="20"/>
        </w:rPr>
        <w:tab/>
      </w:r>
      <w:r>
        <w:rPr>
          <w:sz w:val="20"/>
        </w:rPr>
        <w:tab/>
      </w:r>
      <w:r>
        <w:rPr>
          <w:sz w:val="20"/>
        </w:rPr>
        <w:tab/>
      </w:r>
      <w:r>
        <w:rPr>
          <w:sz w:val="20"/>
        </w:rPr>
        <w:tab/>
      </w:r>
      <w:r>
        <w:rPr>
          <w:sz w:val="20"/>
        </w:rPr>
        <w:tab/>
      </w:r>
      <w:r>
        <w:rPr>
          <w:sz w:val="20"/>
        </w:rPr>
        <w:tab/>
      </w:r>
      <w:r>
        <w:rPr>
          <w:sz w:val="20"/>
        </w:rPr>
        <w:tab/>
      </w:r>
      <w:r>
        <w:rPr>
          <w:sz w:val="20"/>
        </w:rPr>
        <w:tab/>
        <w:t>(...suite)</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A1C5D" w:rsidRPr="00D050B4" w:rsidRDefault="00605420">
    <w:pPr>
      <w:jc w:val="right"/>
      <w:rPr>
        <w:rFonts w:ascii="Times New Roman" w:hAnsi="Times New Roman"/>
      </w:rPr>
    </w:pPr>
    <w:r w:rsidRPr="00D050B4">
      <w:rPr>
        <w:rFonts w:ascii="Times New Roman" w:hAnsi="Times New Roman"/>
      </w:rPr>
      <w:fldChar w:fldCharType="begin"/>
    </w:r>
    <w:r w:rsidR="00EA1C5D" w:rsidRPr="00D050B4">
      <w:rPr>
        <w:rFonts w:ascii="Times New Roman" w:hAnsi="Times New Roman"/>
      </w:rPr>
      <w:instrText xml:space="preserve"> PAGE </w:instrText>
    </w:r>
    <w:r w:rsidRPr="00D050B4">
      <w:rPr>
        <w:rFonts w:ascii="Times New Roman" w:hAnsi="Times New Roman"/>
      </w:rPr>
      <w:fldChar w:fldCharType="separate"/>
    </w:r>
    <w:r w:rsidR="00C90017">
      <w:rPr>
        <w:rFonts w:ascii="Times New Roman" w:hAnsi="Times New Roman"/>
        <w:noProof/>
      </w:rPr>
      <w:t>15</w:t>
    </w:r>
    <w:r w:rsidRPr="00D050B4">
      <w:rPr>
        <w:rFonts w:ascii="Times New Roman" w:hAnsi="Times New Roman"/>
      </w:rP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02F4173"/>
    <w:multiLevelType w:val="hybridMultilevel"/>
    <w:tmpl w:val="DE9CA754"/>
    <w:lvl w:ilvl="0" w:tplc="75CA5428">
      <w:start w:val="1"/>
      <w:numFmt w:val="bullet"/>
      <w:lvlText w:val="-"/>
      <w:lvlJc w:val="left"/>
      <w:pPr>
        <w:tabs>
          <w:tab w:val="num" w:pos="720"/>
        </w:tabs>
        <w:ind w:left="720" w:hanging="360"/>
      </w:pPr>
      <w:rPr>
        <w:rFonts w:ascii="Courier New" w:eastAsia="Times New Roman" w:hAnsi="Courier New" w:cs="Courier New"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proofState w:spelling="clean" w:grammar="clean"/>
  <w:stylePaneFormatFilter w:val="3F01"/>
  <w:defaultTabStop w:val="709"/>
  <w:hyphenationZone w:val="425"/>
  <w:displayHorizontalDrawingGridEvery w:val="0"/>
  <w:displayVerticalDrawingGridEvery w:val="0"/>
  <w:doNotUseMarginsForDrawingGridOrigin/>
  <w:noPunctuationKerning/>
  <w:characterSpacingControl w:val="doNotCompress"/>
  <w:footnotePr>
    <w:footnote w:id="-1"/>
    <w:footnote w:id="0"/>
    <w:footnote w:id="1"/>
  </w:footnotePr>
  <w:endnotePr>
    <w:endnote w:id="-1"/>
    <w:endnote w:id="0"/>
  </w:endnotePr>
  <w:compat/>
  <w:rsids>
    <w:rsidRoot w:val="00F53FBB"/>
    <w:rsid w:val="000121E0"/>
    <w:rsid w:val="00017796"/>
    <w:rsid w:val="00020EBD"/>
    <w:rsid w:val="000279AB"/>
    <w:rsid w:val="00044CC9"/>
    <w:rsid w:val="00055FF7"/>
    <w:rsid w:val="00072AD4"/>
    <w:rsid w:val="00074009"/>
    <w:rsid w:val="00090A3B"/>
    <w:rsid w:val="000B1E3D"/>
    <w:rsid w:val="00130C89"/>
    <w:rsid w:val="00176058"/>
    <w:rsid w:val="00190548"/>
    <w:rsid w:val="001A6E9F"/>
    <w:rsid w:val="001C71FB"/>
    <w:rsid w:val="001E7529"/>
    <w:rsid w:val="00200750"/>
    <w:rsid w:val="00261269"/>
    <w:rsid w:val="00276CC8"/>
    <w:rsid w:val="00291AA7"/>
    <w:rsid w:val="002C42B6"/>
    <w:rsid w:val="002C576A"/>
    <w:rsid w:val="003004FA"/>
    <w:rsid w:val="003461A2"/>
    <w:rsid w:val="00382772"/>
    <w:rsid w:val="003A432C"/>
    <w:rsid w:val="003A4F3B"/>
    <w:rsid w:val="003B4338"/>
    <w:rsid w:val="003C0F1E"/>
    <w:rsid w:val="003C1B70"/>
    <w:rsid w:val="003C2FCC"/>
    <w:rsid w:val="004A247A"/>
    <w:rsid w:val="004A6A76"/>
    <w:rsid w:val="004C22D5"/>
    <w:rsid w:val="004F1AE5"/>
    <w:rsid w:val="00503E82"/>
    <w:rsid w:val="00514494"/>
    <w:rsid w:val="005A2711"/>
    <w:rsid w:val="005A545B"/>
    <w:rsid w:val="005C1897"/>
    <w:rsid w:val="005C2FAB"/>
    <w:rsid w:val="00605420"/>
    <w:rsid w:val="00626AFF"/>
    <w:rsid w:val="00671532"/>
    <w:rsid w:val="006C772B"/>
    <w:rsid w:val="006D412E"/>
    <w:rsid w:val="006E4EC3"/>
    <w:rsid w:val="00716ABF"/>
    <w:rsid w:val="00726C9A"/>
    <w:rsid w:val="007C02BA"/>
    <w:rsid w:val="007E122B"/>
    <w:rsid w:val="007E63B8"/>
    <w:rsid w:val="007E73DD"/>
    <w:rsid w:val="007F713C"/>
    <w:rsid w:val="00821F26"/>
    <w:rsid w:val="0083203E"/>
    <w:rsid w:val="00873276"/>
    <w:rsid w:val="00881EF3"/>
    <w:rsid w:val="008A2811"/>
    <w:rsid w:val="008D1220"/>
    <w:rsid w:val="008D74F7"/>
    <w:rsid w:val="0090171D"/>
    <w:rsid w:val="00904F46"/>
    <w:rsid w:val="0093575C"/>
    <w:rsid w:val="009825E8"/>
    <w:rsid w:val="009A0F55"/>
    <w:rsid w:val="009C2300"/>
    <w:rsid w:val="009C4CF4"/>
    <w:rsid w:val="009F2C28"/>
    <w:rsid w:val="00A13363"/>
    <w:rsid w:val="00A24882"/>
    <w:rsid w:val="00A51380"/>
    <w:rsid w:val="00A67789"/>
    <w:rsid w:val="00A702E2"/>
    <w:rsid w:val="00AA2602"/>
    <w:rsid w:val="00AA28B0"/>
    <w:rsid w:val="00AC1532"/>
    <w:rsid w:val="00AF6362"/>
    <w:rsid w:val="00B02793"/>
    <w:rsid w:val="00B11A79"/>
    <w:rsid w:val="00B133DF"/>
    <w:rsid w:val="00B14940"/>
    <w:rsid w:val="00B27993"/>
    <w:rsid w:val="00B967A5"/>
    <w:rsid w:val="00BC11FD"/>
    <w:rsid w:val="00BF7212"/>
    <w:rsid w:val="00C032E1"/>
    <w:rsid w:val="00C35C65"/>
    <w:rsid w:val="00C4220D"/>
    <w:rsid w:val="00C56F10"/>
    <w:rsid w:val="00C6084F"/>
    <w:rsid w:val="00C90017"/>
    <w:rsid w:val="00C93F75"/>
    <w:rsid w:val="00CA1F97"/>
    <w:rsid w:val="00CB381C"/>
    <w:rsid w:val="00CB4BDD"/>
    <w:rsid w:val="00CB5535"/>
    <w:rsid w:val="00CE0913"/>
    <w:rsid w:val="00D03CD0"/>
    <w:rsid w:val="00D050B4"/>
    <w:rsid w:val="00D070C0"/>
    <w:rsid w:val="00D2221C"/>
    <w:rsid w:val="00D25DF9"/>
    <w:rsid w:val="00D478E9"/>
    <w:rsid w:val="00D510FA"/>
    <w:rsid w:val="00D55627"/>
    <w:rsid w:val="00D85127"/>
    <w:rsid w:val="00DB5F40"/>
    <w:rsid w:val="00DD0F9C"/>
    <w:rsid w:val="00DD577C"/>
    <w:rsid w:val="00DE4D64"/>
    <w:rsid w:val="00DF65BC"/>
    <w:rsid w:val="00E406F8"/>
    <w:rsid w:val="00EA1C5D"/>
    <w:rsid w:val="00EA1D5F"/>
    <w:rsid w:val="00EA4196"/>
    <w:rsid w:val="00EB5F66"/>
    <w:rsid w:val="00ED206E"/>
    <w:rsid w:val="00ED3A9F"/>
    <w:rsid w:val="00EF3446"/>
    <w:rsid w:val="00F014D6"/>
    <w:rsid w:val="00F04179"/>
    <w:rsid w:val="00F53FBB"/>
    <w:rsid w:val="00F647F0"/>
  </w:rsids>
  <m:mathPr>
    <m:mathFont m:val="Cambria Math"/>
    <m:brkBin m:val="before"/>
    <m:brkBinSub m:val="--"/>
    <m:smallFrac m:val="off"/>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BE" w:eastAsia="fr-B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605420"/>
    <w:pPr>
      <w:tabs>
        <w:tab w:val="left" w:pos="425"/>
        <w:tab w:val="left" w:pos="992"/>
      </w:tabs>
      <w:spacing w:line="360" w:lineRule="auto"/>
      <w:jc w:val="both"/>
    </w:pPr>
    <w:rPr>
      <w:rFonts w:ascii="Courier New" w:hAnsi="Courier New"/>
      <w:sz w:val="24"/>
      <w:lang w:val="fr-FR" w:eastAsia="fr-FR"/>
    </w:rPr>
  </w:style>
  <w:style w:type="paragraph" w:styleId="Titre1">
    <w:name w:val="heading 1"/>
    <w:basedOn w:val="Normal"/>
    <w:next w:val="Normal"/>
    <w:qFormat/>
    <w:rsid w:val="00D85127"/>
    <w:pPr>
      <w:keepNext/>
      <w:tabs>
        <w:tab w:val="right" w:pos="9072"/>
      </w:tabs>
      <w:spacing w:line="240" w:lineRule="auto"/>
      <w:outlineLvl w:val="0"/>
    </w:pPr>
    <w:rPr>
      <w:b/>
      <w:lang w:val="nl-BE"/>
    </w:rPr>
  </w:style>
  <w:style w:type="paragraph" w:styleId="Titre3">
    <w:name w:val="heading 3"/>
    <w:basedOn w:val="Normal"/>
    <w:next w:val="Normal"/>
    <w:qFormat/>
    <w:rsid w:val="007E122B"/>
    <w:pPr>
      <w:keepNext/>
      <w:spacing w:before="240" w:after="60"/>
      <w:outlineLvl w:val="2"/>
    </w:pPr>
    <w:rPr>
      <w:rFonts w:ascii="Arial" w:hAnsi="Arial" w:cs="Arial"/>
      <w:b/>
      <w:bCs/>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link w:val="NotedebasdepageCar"/>
    <w:semiHidden/>
    <w:rsid w:val="00605420"/>
    <w:pPr>
      <w:tabs>
        <w:tab w:val="left" w:pos="425"/>
        <w:tab w:val="left" w:pos="992"/>
      </w:tabs>
      <w:jc w:val="both"/>
    </w:pPr>
    <w:rPr>
      <w:rFonts w:ascii="Courier New" w:hAnsi="Courier New"/>
      <w:lang w:val="fr-FR" w:eastAsia="fr-FR"/>
    </w:rPr>
  </w:style>
  <w:style w:type="paragraph" w:styleId="En-tte">
    <w:name w:val="header"/>
    <w:basedOn w:val="Normal"/>
    <w:rsid w:val="00605420"/>
    <w:pPr>
      <w:tabs>
        <w:tab w:val="clear" w:pos="425"/>
        <w:tab w:val="clear" w:pos="992"/>
      </w:tabs>
      <w:spacing w:line="240" w:lineRule="auto"/>
    </w:pPr>
  </w:style>
  <w:style w:type="character" w:styleId="Appelnotedebasdep">
    <w:name w:val="footnote reference"/>
    <w:basedOn w:val="Policepardfaut"/>
    <w:semiHidden/>
    <w:rsid w:val="00605420"/>
    <w:rPr>
      <w:vertAlign w:val="superscript"/>
    </w:rPr>
  </w:style>
  <w:style w:type="paragraph" w:styleId="Pieddepage">
    <w:name w:val="footer"/>
    <w:basedOn w:val="Normal"/>
    <w:rsid w:val="00605420"/>
    <w:pPr>
      <w:tabs>
        <w:tab w:val="clear" w:pos="425"/>
        <w:tab w:val="clear" w:pos="992"/>
        <w:tab w:val="center" w:pos="4536"/>
        <w:tab w:val="right" w:pos="9072"/>
      </w:tabs>
    </w:pPr>
  </w:style>
  <w:style w:type="paragraph" w:styleId="Corpsdetexte">
    <w:name w:val="Body Text"/>
    <w:basedOn w:val="Normal"/>
    <w:rsid w:val="00605420"/>
    <w:rPr>
      <w:rFonts w:ascii="Times New Roman" w:hAnsi="Times New Roman"/>
    </w:rPr>
  </w:style>
  <w:style w:type="paragraph" w:customStyle="1" w:styleId="OmniPage6">
    <w:name w:val="OmniPage #6"/>
    <w:rsid w:val="00605420"/>
    <w:pPr>
      <w:widowControl w:val="0"/>
      <w:tabs>
        <w:tab w:val="left" w:pos="1764"/>
        <w:tab w:val="right" w:pos="10316"/>
      </w:tabs>
      <w:suppressAutoHyphens/>
      <w:spacing w:line="252" w:lineRule="exact"/>
      <w:jc w:val="both"/>
    </w:pPr>
    <w:rPr>
      <w:rFonts w:ascii="Courier" w:hAnsi="Courier"/>
      <w:snapToGrid w:val="0"/>
      <w:spacing w:val="-3"/>
      <w:sz w:val="24"/>
      <w:lang w:val="en-US" w:eastAsia="fr-FR"/>
    </w:rPr>
  </w:style>
  <w:style w:type="character" w:customStyle="1" w:styleId="NotedebasdepageCar">
    <w:name w:val="Note de bas de page Car"/>
    <w:link w:val="Notedebasdepage"/>
    <w:semiHidden/>
    <w:rsid w:val="00DD577C"/>
    <w:rPr>
      <w:rFonts w:ascii="Courier New" w:hAnsi="Courier New"/>
      <w:lang w:val="fr-FR"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fr-BE" w:eastAsia="fr-B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ard">
    <w:name w:val="Normal"/>
    <w:qFormat/>
    <w:pPr>
      <w:tabs>
        <w:tab w:val="left" w:pos="425"/>
        <w:tab w:val="left" w:pos="992"/>
      </w:tabs>
      <w:spacing w:line="360" w:lineRule="auto"/>
      <w:jc w:val="both"/>
    </w:pPr>
    <w:rPr>
      <w:rFonts w:ascii="Courier New" w:hAnsi="Courier New"/>
      <w:sz w:val="24"/>
      <w:lang w:val="fr-FR" w:eastAsia="fr-FR"/>
    </w:rPr>
  </w:style>
  <w:style w:type="paragraph" w:styleId="Kop1">
    <w:name w:val="heading 1"/>
    <w:basedOn w:val="Standaard"/>
    <w:next w:val="Standaard"/>
    <w:qFormat/>
    <w:rsid w:val="00D85127"/>
    <w:pPr>
      <w:keepNext/>
      <w:tabs>
        <w:tab w:val="right" w:pos="9072"/>
      </w:tabs>
      <w:spacing w:line="240" w:lineRule="auto"/>
      <w:outlineLvl w:val="0"/>
    </w:pPr>
    <w:rPr>
      <w:b/>
      <w:lang w:val="nl-BE"/>
    </w:rPr>
  </w:style>
  <w:style w:type="paragraph" w:styleId="Kop3">
    <w:name w:val="heading 3"/>
    <w:basedOn w:val="Standaard"/>
    <w:next w:val="Standaard"/>
    <w:qFormat/>
    <w:rsid w:val="007E122B"/>
    <w:pPr>
      <w:keepNext/>
      <w:spacing w:before="240" w:after="60"/>
      <w:outlineLvl w:val="2"/>
    </w:pPr>
    <w:rPr>
      <w:rFonts w:ascii="Arial" w:hAnsi="Arial" w:cs="Arial"/>
      <w:b/>
      <w:bCs/>
      <w:sz w:val="26"/>
      <w:szCs w:val="26"/>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Voetnoottekst">
    <w:name w:val="footnote text"/>
    <w:link w:val="VoetnoottekstChar"/>
    <w:semiHidden/>
    <w:pPr>
      <w:tabs>
        <w:tab w:val="left" w:pos="425"/>
        <w:tab w:val="left" w:pos="992"/>
      </w:tabs>
      <w:jc w:val="both"/>
    </w:pPr>
    <w:rPr>
      <w:rFonts w:ascii="Courier New" w:hAnsi="Courier New"/>
      <w:lang w:val="fr-FR" w:eastAsia="fr-FR"/>
    </w:rPr>
  </w:style>
  <w:style w:type="paragraph" w:styleId="Koptekst">
    <w:name w:val="header"/>
    <w:basedOn w:val="Standaard"/>
    <w:pPr>
      <w:tabs>
        <w:tab w:val="clear" w:pos="425"/>
        <w:tab w:val="clear" w:pos="992"/>
      </w:tabs>
      <w:spacing w:line="240" w:lineRule="auto"/>
    </w:pPr>
  </w:style>
  <w:style w:type="character" w:styleId="Voetnootmarkering">
    <w:name w:val="footnote reference"/>
    <w:basedOn w:val="Standaardalinea-lettertype"/>
    <w:semiHidden/>
    <w:rPr>
      <w:vertAlign w:val="superscript"/>
    </w:rPr>
  </w:style>
  <w:style w:type="paragraph" w:styleId="Voettekst">
    <w:name w:val="footer"/>
    <w:basedOn w:val="Standaard"/>
    <w:pPr>
      <w:tabs>
        <w:tab w:val="clear" w:pos="425"/>
        <w:tab w:val="clear" w:pos="992"/>
        <w:tab w:val="center" w:pos="4536"/>
        <w:tab w:val="right" w:pos="9072"/>
      </w:tabs>
    </w:pPr>
  </w:style>
  <w:style w:type="paragraph" w:styleId="Plattetekst">
    <w:name w:val="Body Text"/>
    <w:basedOn w:val="Standaard"/>
    <w:rPr>
      <w:rFonts w:ascii="Times New Roman" w:hAnsi="Times New Roman"/>
    </w:rPr>
  </w:style>
  <w:style w:type="paragraph" w:customStyle="1" w:styleId="OmniPage6">
    <w:name w:val="OmniPage #6"/>
    <w:pPr>
      <w:widowControl w:val="0"/>
      <w:tabs>
        <w:tab w:val="left" w:pos="1764"/>
        <w:tab w:val="right" w:pos="10316"/>
      </w:tabs>
      <w:suppressAutoHyphens/>
      <w:spacing w:line="252" w:lineRule="exact"/>
      <w:jc w:val="both"/>
    </w:pPr>
    <w:rPr>
      <w:rFonts w:ascii="Courier" w:hAnsi="Courier"/>
      <w:snapToGrid w:val="0"/>
      <w:spacing w:val="-3"/>
      <w:sz w:val="24"/>
      <w:lang w:val="en-US" w:eastAsia="fr-FR"/>
    </w:rPr>
  </w:style>
  <w:style w:type="character" w:customStyle="1" w:styleId="VoetnoottekstChar">
    <w:name w:val="Voetnoottekst Char"/>
    <w:link w:val="Voetnoottekst"/>
    <w:semiHidden/>
    <w:rsid w:val="00DD577C"/>
    <w:rPr>
      <w:rFonts w:ascii="Courier New" w:hAnsi="Courier New"/>
      <w:lang w:val="fr-FR"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E5C7C6-D297-47A3-BEDE-7B8EDEFC1A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5791</Words>
  <Characters>29947</Characters>
  <Application>Microsoft Office Word</Application>
  <DocSecurity>4</DocSecurity>
  <Lines>249</Lines>
  <Paragraphs>71</Paragraphs>
  <ScaleCrop>false</ScaleCrop>
  <HeadingPairs>
    <vt:vector size="2" baseType="variant">
      <vt:variant>
        <vt:lpstr>Titre</vt:lpstr>
      </vt:variant>
      <vt:variant>
        <vt:i4>1</vt:i4>
      </vt:variant>
    </vt:vector>
  </HeadingPairs>
  <TitlesOfParts>
    <vt:vector size="1" baseType="lpstr">
      <vt:lpstr>EP/gb – --</vt:lpstr>
    </vt:vector>
  </TitlesOfParts>
  <Company>Cour d'arbitrage</Company>
  <LinksUpToDate>false</LinksUpToDate>
  <CharactersWithSpaces>35667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2013-092f</dc:title>
  <dc:creator>Cour d'arbitrage</dc:creator>
  <cp:lastModifiedBy>Valentin Henkinbrant</cp:lastModifiedBy>
  <cp:revision>2</cp:revision>
  <cp:lastPrinted>2013-06-18T08:36:00Z</cp:lastPrinted>
  <dcterms:created xsi:type="dcterms:W3CDTF">2013-06-25T13:28:00Z</dcterms:created>
  <dcterms:modified xsi:type="dcterms:W3CDTF">2013-06-25T13:28:00Z</dcterms:modified>
</cp:coreProperties>
</file>